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FC942" w14:textId="77777777" w:rsidR="009A61ED" w:rsidRPr="00F76733" w:rsidRDefault="009A61ED" w:rsidP="009A61ED">
      <w:pPr>
        <w:shd w:val="clear" w:color="auto" w:fill="FFFFFF"/>
        <w:spacing w:after="0" w:line="240" w:lineRule="auto"/>
        <w:jc w:val="center"/>
        <w:rPr>
          <w:rFonts w:eastAsia="Times New Roman" w:cstheme="minorHAnsi"/>
          <w:noProof/>
          <w:color w:val="AEAAAA" w:themeColor="background2" w:themeShade="BF"/>
          <w:sz w:val="36"/>
          <w:szCs w:val="36"/>
        </w:rPr>
      </w:pPr>
      <w:r w:rsidRPr="00F76733">
        <w:rPr>
          <w:rFonts w:eastAsia="Times New Roman" w:cstheme="minorHAnsi"/>
          <w:noProof/>
          <w:color w:val="AEAAAA" w:themeColor="background2" w:themeShade="BF"/>
          <w:sz w:val="36"/>
          <w:szCs w:val="36"/>
        </w:rPr>
        <w:t>Mag</w:t>
      </w:r>
      <w:r>
        <w:rPr>
          <w:rFonts w:eastAsia="Times New Roman" w:cstheme="minorHAnsi"/>
          <w:noProof/>
          <w:color w:val="AEAAAA" w:themeColor="background2" w:themeShade="BF"/>
          <w:sz w:val="36"/>
          <w:szCs w:val="36"/>
        </w:rPr>
        <w:t>trace</w:t>
      </w:r>
      <w:r w:rsidRPr="00F76733">
        <w:rPr>
          <w:rFonts w:eastAsia="Times New Roman" w:cstheme="minorHAnsi"/>
          <w:noProof/>
          <w:color w:val="AEAAAA" w:themeColor="background2" w:themeShade="BF"/>
          <w:sz w:val="36"/>
          <w:szCs w:val="36"/>
        </w:rPr>
        <w:t xml:space="preserve"> Press Release Template </w:t>
      </w:r>
    </w:p>
    <w:p w14:paraId="7C18D8D7" w14:textId="77777777" w:rsidR="009A61ED" w:rsidRPr="00975037" w:rsidRDefault="009A61ED" w:rsidP="009A61ED">
      <w:pPr>
        <w:shd w:val="clear" w:color="auto" w:fill="FFFFFF"/>
        <w:spacing w:after="0" w:line="240" w:lineRule="auto"/>
        <w:jc w:val="center"/>
        <w:rPr>
          <w:rFonts w:eastAsia="Times New Roman" w:cstheme="minorHAnsi"/>
          <w:noProof/>
          <w:color w:val="767676"/>
        </w:rPr>
      </w:pPr>
    </w:p>
    <w:p w14:paraId="6043B7A6" w14:textId="3C48C62A" w:rsidR="009A61ED" w:rsidRPr="00975037" w:rsidRDefault="009A61ED" w:rsidP="009A61ED">
      <w:pPr>
        <w:shd w:val="clear" w:color="auto" w:fill="FFFFFF"/>
        <w:spacing w:after="0" w:line="240" w:lineRule="auto"/>
        <w:jc w:val="center"/>
        <w:rPr>
          <w:rFonts w:cstheme="minorHAnsi"/>
          <w:sz w:val="36"/>
          <w:szCs w:val="36"/>
        </w:rPr>
      </w:pPr>
      <w:r w:rsidRPr="00975037">
        <w:rPr>
          <w:rFonts w:eastAsia="Times New Roman" w:cstheme="minorHAnsi"/>
          <w:noProof/>
          <w:sz w:val="36"/>
          <w:szCs w:val="36"/>
        </w:rPr>
        <w:t xml:space="preserve">(Hospital Name) is </w:t>
      </w:r>
      <w:r w:rsidRPr="00975037">
        <w:rPr>
          <w:rFonts w:cstheme="minorHAnsi"/>
          <w:sz w:val="36"/>
          <w:szCs w:val="36"/>
        </w:rPr>
        <w:t xml:space="preserve">Among First in the Region to Adopt </w:t>
      </w:r>
      <w:r>
        <w:rPr>
          <w:rFonts w:cstheme="minorHAnsi"/>
          <w:sz w:val="36"/>
          <w:szCs w:val="36"/>
        </w:rPr>
        <w:br/>
      </w:r>
      <w:r w:rsidRPr="00975037">
        <w:rPr>
          <w:rFonts w:cstheme="minorHAnsi"/>
          <w:sz w:val="36"/>
          <w:szCs w:val="36"/>
        </w:rPr>
        <w:t xml:space="preserve">New </w:t>
      </w:r>
      <w:r w:rsidR="00E014C6">
        <w:rPr>
          <w:rFonts w:cstheme="minorHAnsi"/>
          <w:sz w:val="36"/>
          <w:szCs w:val="36"/>
        </w:rPr>
        <w:t xml:space="preserve">Innovative </w:t>
      </w:r>
      <w:r w:rsidRPr="00975037">
        <w:rPr>
          <w:rFonts w:cstheme="minorHAnsi"/>
          <w:sz w:val="36"/>
          <w:szCs w:val="36"/>
        </w:rPr>
        <w:t>Breast Cancer Technology</w:t>
      </w:r>
    </w:p>
    <w:p w14:paraId="20E94BC6" w14:textId="77777777" w:rsidR="009A61ED" w:rsidRPr="00975037" w:rsidRDefault="009A61ED" w:rsidP="009A61ED">
      <w:pPr>
        <w:shd w:val="clear" w:color="auto" w:fill="FFFFFF"/>
        <w:spacing w:after="0" w:line="240" w:lineRule="auto"/>
        <w:rPr>
          <w:rFonts w:cstheme="minorHAnsi"/>
        </w:rPr>
      </w:pPr>
    </w:p>
    <w:p w14:paraId="310CB70F" w14:textId="2699F9EE" w:rsidR="009A61ED" w:rsidRPr="00975037" w:rsidRDefault="009A61ED" w:rsidP="009A61ED">
      <w:pPr>
        <w:shd w:val="clear" w:color="auto" w:fill="FFFFFF"/>
        <w:spacing w:after="0" w:line="240" w:lineRule="auto"/>
        <w:jc w:val="center"/>
        <w:rPr>
          <w:rFonts w:cstheme="minorHAnsi"/>
          <w:sz w:val="28"/>
          <w:szCs w:val="28"/>
        </w:rPr>
      </w:pPr>
      <w:r w:rsidRPr="00975037">
        <w:rPr>
          <w:rFonts w:cstheme="minorHAnsi"/>
          <w:sz w:val="28"/>
          <w:szCs w:val="28"/>
        </w:rPr>
        <w:t>Mag</w:t>
      </w:r>
      <w:r w:rsidR="00621D44">
        <w:rPr>
          <w:rFonts w:cstheme="minorHAnsi"/>
          <w:sz w:val="28"/>
          <w:szCs w:val="28"/>
        </w:rPr>
        <w:t>trace</w:t>
      </w:r>
      <w:r w:rsidR="00724640">
        <w:rPr>
          <w:rFonts w:cstheme="minorHAnsi"/>
          <w:sz w:val="28"/>
          <w:szCs w:val="28"/>
          <w:vertAlign w:val="superscript"/>
        </w:rPr>
        <w:t>®</w:t>
      </w:r>
      <w:r w:rsidR="00111243">
        <w:rPr>
          <w:rFonts w:cstheme="minorHAnsi"/>
          <w:sz w:val="28"/>
          <w:szCs w:val="28"/>
        </w:rPr>
        <w:t>, a</w:t>
      </w:r>
      <w:r w:rsidRPr="00975037">
        <w:rPr>
          <w:rFonts w:cstheme="minorHAnsi"/>
          <w:sz w:val="28"/>
          <w:szCs w:val="28"/>
        </w:rPr>
        <w:t xml:space="preserve"> </w:t>
      </w:r>
      <w:r w:rsidR="000B3B4A">
        <w:rPr>
          <w:rFonts w:cstheme="minorHAnsi"/>
          <w:sz w:val="28"/>
          <w:szCs w:val="28"/>
        </w:rPr>
        <w:t>non-radioactive dual tracer</w:t>
      </w:r>
      <w:r w:rsidR="00EB1A3A">
        <w:rPr>
          <w:rFonts w:cstheme="minorHAnsi"/>
          <w:sz w:val="28"/>
          <w:szCs w:val="28"/>
        </w:rPr>
        <w:t>,</w:t>
      </w:r>
      <w:r w:rsidR="000B3B4A" w:rsidRPr="00975037">
        <w:rPr>
          <w:rFonts w:cstheme="minorHAnsi"/>
          <w:sz w:val="28"/>
          <w:szCs w:val="28"/>
        </w:rPr>
        <w:t xml:space="preserve"> </w:t>
      </w:r>
      <w:r w:rsidR="00EB1A3A">
        <w:rPr>
          <w:rFonts w:cstheme="minorHAnsi"/>
          <w:sz w:val="28"/>
          <w:szCs w:val="28"/>
        </w:rPr>
        <w:t>helps surgeons</w:t>
      </w:r>
      <w:r w:rsidRPr="00975037">
        <w:rPr>
          <w:rFonts w:cstheme="minorHAnsi"/>
          <w:sz w:val="28"/>
          <w:szCs w:val="28"/>
        </w:rPr>
        <w:t xml:space="preserve"> to simplify treatment and improve the patient experience</w:t>
      </w:r>
      <w:r w:rsidR="00145414">
        <w:rPr>
          <w:rFonts w:cstheme="minorHAnsi"/>
          <w:sz w:val="28"/>
          <w:szCs w:val="28"/>
        </w:rPr>
        <w:t xml:space="preserve"> during a breast mastectomy</w:t>
      </w:r>
      <w:r w:rsidRPr="00975037">
        <w:rPr>
          <w:rFonts w:cstheme="minorHAnsi"/>
          <w:sz w:val="28"/>
          <w:szCs w:val="28"/>
        </w:rPr>
        <w:t>.</w:t>
      </w:r>
    </w:p>
    <w:p w14:paraId="4FD782E7" w14:textId="77777777" w:rsidR="009A61ED" w:rsidRPr="00975037" w:rsidRDefault="009A61ED" w:rsidP="009A61ED">
      <w:pPr>
        <w:shd w:val="clear" w:color="auto" w:fill="FFFFFF"/>
        <w:spacing w:after="0" w:line="240" w:lineRule="auto"/>
        <w:rPr>
          <w:rFonts w:cstheme="minorHAnsi"/>
        </w:rPr>
      </w:pPr>
    </w:p>
    <w:p w14:paraId="19C5CA90" w14:textId="7C15D448" w:rsidR="009A61ED" w:rsidRPr="00175FB5" w:rsidRDefault="009A61ED" w:rsidP="009A61ED">
      <w:pPr>
        <w:spacing w:line="360" w:lineRule="auto"/>
        <w:rPr>
          <w:rFonts w:eastAsia="Times New Roman" w:cstheme="minorHAnsi"/>
          <w:b/>
          <w:bCs/>
          <w:bdr w:val="none" w:sz="0" w:space="0" w:color="auto" w:frame="1"/>
        </w:rPr>
      </w:pPr>
      <w:r w:rsidRPr="00975037">
        <w:rPr>
          <w:rFonts w:eastAsia="Times New Roman" w:cstheme="minorHAnsi"/>
          <w:b/>
          <w:bCs/>
        </w:rPr>
        <w:t>City, State (Date):</w:t>
      </w:r>
      <w:r w:rsidRPr="00175FB5">
        <w:rPr>
          <w:rFonts w:eastAsia="Times New Roman" w:cstheme="minorHAnsi"/>
        </w:rPr>
        <w:t xml:space="preserve"> Breast cancer patients in </w:t>
      </w:r>
      <w:r w:rsidRPr="00975037">
        <w:rPr>
          <w:rFonts w:eastAsia="Times New Roman" w:cstheme="minorHAnsi"/>
        </w:rPr>
        <w:t xml:space="preserve">(region) </w:t>
      </w:r>
      <w:r w:rsidRPr="00175FB5">
        <w:rPr>
          <w:rFonts w:eastAsia="Times New Roman" w:cstheme="minorHAnsi"/>
        </w:rPr>
        <w:t xml:space="preserve">now have </w:t>
      </w:r>
      <w:r w:rsidRPr="00975037">
        <w:rPr>
          <w:rFonts w:eastAsia="Times New Roman" w:cstheme="minorHAnsi"/>
        </w:rPr>
        <w:t xml:space="preserve">access to a new option when preparing for breast cancer surgery. </w:t>
      </w:r>
      <w:r w:rsidRPr="00175FB5">
        <w:rPr>
          <w:rFonts w:eastAsia="Times New Roman" w:cstheme="minorHAnsi"/>
        </w:rPr>
        <w:t>Mag</w:t>
      </w:r>
      <w:r w:rsidR="002B2FC6">
        <w:rPr>
          <w:rFonts w:eastAsia="Times New Roman" w:cstheme="minorHAnsi"/>
        </w:rPr>
        <w:t>trace</w:t>
      </w:r>
      <w:r w:rsidRPr="00975037">
        <w:rPr>
          <w:rFonts w:cstheme="minorHAnsi"/>
        </w:rPr>
        <w:t>®</w:t>
      </w:r>
      <w:r w:rsidRPr="00175FB5">
        <w:rPr>
          <w:rFonts w:eastAsia="Times New Roman" w:cstheme="minorHAnsi"/>
        </w:rPr>
        <w:t xml:space="preserve">, offered at </w:t>
      </w:r>
      <w:r w:rsidRPr="00975037">
        <w:rPr>
          <w:rFonts w:eastAsia="Times New Roman" w:cstheme="minorHAnsi"/>
        </w:rPr>
        <w:t>(Hospital Name)</w:t>
      </w:r>
      <w:r w:rsidRPr="00175FB5">
        <w:rPr>
          <w:rFonts w:eastAsia="Times New Roman" w:cstheme="minorHAnsi"/>
        </w:rPr>
        <w:t xml:space="preserve">, provides a simple, </w:t>
      </w:r>
      <w:r w:rsidR="00212E8F">
        <w:rPr>
          <w:rFonts w:eastAsia="Times New Roman" w:cstheme="minorHAnsi"/>
        </w:rPr>
        <w:t xml:space="preserve">safe and </w:t>
      </w:r>
      <w:r w:rsidRPr="00175FB5">
        <w:rPr>
          <w:rFonts w:eastAsia="Times New Roman" w:cstheme="minorHAnsi"/>
        </w:rPr>
        <w:t xml:space="preserve">more </w:t>
      </w:r>
      <w:r w:rsidR="00212E8F">
        <w:rPr>
          <w:rFonts w:eastAsia="Times New Roman" w:cstheme="minorHAnsi"/>
        </w:rPr>
        <w:t>comfortable</w:t>
      </w:r>
      <w:r w:rsidRPr="00175FB5">
        <w:rPr>
          <w:rFonts w:eastAsia="Times New Roman" w:cstheme="minorHAnsi"/>
        </w:rPr>
        <w:t xml:space="preserve"> alternative to the traditional </w:t>
      </w:r>
      <w:r w:rsidR="00583F6A">
        <w:rPr>
          <w:rFonts w:eastAsia="Times New Roman" w:cstheme="minorHAnsi"/>
        </w:rPr>
        <w:t>radioactive and blue-dye</w:t>
      </w:r>
      <w:r w:rsidR="00212E8F">
        <w:rPr>
          <w:rFonts w:eastAsia="Times New Roman" w:cstheme="minorHAnsi"/>
        </w:rPr>
        <w:t xml:space="preserve"> dual tracer technique</w:t>
      </w:r>
      <w:r w:rsidR="00C801DF">
        <w:rPr>
          <w:rFonts w:eastAsia="Times New Roman" w:cstheme="minorHAnsi"/>
        </w:rPr>
        <w:t xml:space="preserve"> used during </w:t>
      </w:r>
      <w:r w:rsidR="00591551">
        <w:rPr>
          <w:rFonts w:eastAsia="Times New Roman" w:cstheme="minorHAnsi"/>
        </w:rPr>
        <w:t>breast cancer</w:t>
      </w:r>
      <w:r w:rsidR="00C801DF">
        <w:rPr>
          <w:rFonts w:eastAsia="Times New Roman" w:cstheme="minorHAnsi"/>
        </w:rPr>
        <w:t xml:space="preserve"> procedures</w:t>
      </w:r>
      <w:r w:rsidR="00212E8F">
        <w:rPr>
          <w:rFonts w:eastAsia="Times New Roman" w:cstheme="minorHAnsi"/>
        </w:rPr>
        <w:t>.</w:t>
      </w:r>
    </w:p>
    <w:p w14:paraId="53F8A657" w14:textId="31B5CD58" w:rsidR="009A61ED" w:rsidRDefault="009A61ED" w:rsidP="009A61ED">
      <w:pPr>
        <w:shd w:val="clear" w:color="auto" w:fill="FFFFFF"/>
        <w:spacing w:after="300" w:line="360" w:lineRule="auto"/>
        <w:textAlignment w:val="baseline"/>
        <w:rPr>
          <w:rFonts w:cstheme="minorHAnsi"/>
        </w:rPr>
      </w:pPr>
      <w:r w:rsidRPr="00975037">
        <w:rPr>
          <w:rFonts w:cstheme="minorHAnsi"/>
        </w:rPr>
        <w:t xml:space="preserve">Breast cancer is the most common form of cancer in women, with </w:t>
      </w:r>
      <w:r w:rsidR="00E42DC1">
        <w:rPr>
          <w:rFonts w:cstheme="minorHAnsi"/>
        </w:rPr>
        <w:t>2</w:t>
      </w:r>
      <w:r w:rsidR="00BA70DA">
        <w:rPr>
          <w:rFonts w:cstheme="minorHAnsi"/>
        </w:rPr>
        <w:t>.3</w:t>
      </w:r>
      <w:r w:rsidR="00E42DC1">
        <w:rPr>
          <w:rFonts w:cstheme="minorHAnsi"/>
        </w:rPr>
        <w:t xml:space="preserve"> million</w:t>
      </w:r>
      <w:r w:rsidRPr="00975037">
        <w:rPr>
          <w:rFonts w:cstheme="minorHAnsi"/>
        </w:rPr>
        <w:t xml:space="preserve"> new cases of breast cancer </w:t>
      </w:r>
      <w:r w:rsidR="00BA70DA">
        <w:rPr>
          <w:rFonts w:cstheme="minorHAnsi"/>
        </w:rPr>
        <w:t xml:space="preserve">diagnosed </w:t>
      </w:r>
      <w:r w:rsidRPr="00975037">
        <w:rPr>
          <w:rFonts w:cstheme="minorHAnsi"/>
        </w:rPr>
        <w:t xml:space="preserve">globally </w:t>
      </w:r>
      <w:r w:rsidR="00BA70DA">
        <w:rPr>
          <w:rFonts w:cstheme="minorHAnsi"/>
        </w:rPr>
        <w:t>per year according to the American Cancer Society</w:t>
      </w:r>
      <w:r w:rsidRPr="00975037">
        <w:rPr>
          <w:rFonts w:cstheme="minorHAnsi"/>
        </w:rPr>
        <w:t xml:space="preserve">. </w:t>
      </w:r>
      <w:r w:rsidR="00C801DF">
        <w:rPr>
          <w:rFonts w:cstheme="minorHAnsi"/>
        </w:rPr>
        <w:t>One</w:t>
      </w:r>
      <w:r w:rsidR="00D1528E">
        <w:rPr>
          <w:rFonts w:cstheme="minorHAnsi"/>
        </w:rPr>
        <w:t xml:space="preserve"> common procedure </w:t>
      </w:r>
      <w:r w:rsidR="00C801DF">
        <w:rPr>
          <w:rFonts w:cstheme="minorHAnsi"/>
        </w:rPr>
        <w:t xml:space="preserve">that occurs </w:t>
      </w:r>
      <w:r w:rsidR="00ED764C">
        <w:rPr>
          <w:rFonts w:cstheme="minorHAnsi"/>
        </w:rPr>
        <w:t xml:space="preserve">during </w:t>
      </w:r>
      <w:r w:rsidR="00C801DF">
        <w:rPr>
          <w:rFonts w:cstheme="minorHAnsi"/>
        </w:rPr>
        <w:t xml:space="preserve">a </w:t>
      </w:r>
      <w:r w:rsidR="00700DAE">
        <w:rPr>
          <w:rFonts w:cstheme="minorHAnsi"/>
        </w:rPr>
        <w:t>patient</w:t>
      </w:r>
      <w:r w:rsidR="00BA70DA">
        <w:rPr>
          <w:rFonts w:cstheme="minorHAnsi"/>
        </w:rPr>
        <w:t>’</w:t>
      </w:r>
      <w:r w:rsidR="00700DAE">
        <w:rPr>
          <w:rFonts w:cstheme="minorHAnsi"/>
        </w:rPr>
        <w:t>s</w:t>
      </w:r>
      <w:r w:rsidR="00D1528E">
        <w:rPr>
          <w:rFonts w:cstheme="minorHAnsi"/>
        </w:rPr>
        <w:t xml:space="preserve"> breast cancer </w:t>
      </w:r>
      <w:r w:rsidR="00C801DF">
        <w:rPr>
          <w:rFonts w:cstheme="minorHAnsi"/>
        </w:rPr>
        <w:t xml:space="preserve">care </w:t>
      </w:r>
      <w:r w:rsidR="00D1528E">
        <w:rPr>
          <w:rFonts w:cstheme="minorHAnsi"/>
        </w:rPr>
        <w:t>pa</w:t>
      </w:r>
      <w:r w:rsidR="00882BC7">
        <w:rPr>
          <w:rFonts w:cstheme="minorHAnsi"/>
        </w:rPr>
        <w:t>thway is a sentinel lymph node biopsy (SLNB)</w:t>
      </w:r>
      <w:r w:rsidR="00ED764C">
        <w:rPr>
          <w:rFonts w:cstheme="minorHAnsi"/>
        </w:rPr>
        <w:t>,</w:t>
      </w:r>
      <w:r w:rsidR="00882BC7">
        <w:rPr>
          <w:rFonts w:cstheme="minorHAnsi"/>
        </w:rPr>
        <w:t xml:space="preserve"> used to help determine if the cancer has spread </w:t>
      </w:r>
      <w:r w:rsidR="001F5F01">
        <w:rPr>
          <w:rFonts w:cstheme="minorHAnsi"/>
        </w:rPr>
        <w:t xml:space="preserve">from the primary </w:t>
      </w:r>
      <w:r w:rsidR="00C45F7C">
        <w:rPr>
          <w:rFonts w:cstheme="minorHAnsi"/>
        </w:rPr>
        <w:t>tumor</w:t>
      </w:r>
      <w:r w:rsidR="00882BC7">
        <w:rPr>
          <w:rFonts w:cstheme="minorHAnsi"/>
        </w:rPr>
        <w:t>.</w:t>
      </w:r>
    </w:p>
    <w:p w14:paraId="55C0B7C7" w14:textId="24C09EAE" w:rsidR="00E42DC1" w:rsidRDefault="00C45F7C" w:rsidP="009B11D0">
      <w:pPr>
        <w:spacing w:after="0" w:line="360" w:lineRule="auto"/>
        <w:rPr>
          <w:rFonts w:cstheme="minorHAnsi"/>
        </w:rPr>
      </w:pPr>
      <w:r w:rsidRPr="00C45F7C">
        <w:rPr>
          <w:rFonts w:cstheme="minorHAnsi"/>
        </w:rPr>
        <w:t>Unlike</w:t>
      </w:r>
      <w:r w:rsidR="00402895">
        <w:rPr>
          <w:rFonts w:cstheme="minorHAnsi"/>
        </w:rPr>
        <w:t xml:space="preserve"> </w:t>
      </w:r>
      <w:r w:rsidR="00C801DF">
        <w:rPr>
          <w:rFonts w:cstheme="minorHAnsi"/>
        </w:rPr>
        <w:t>traditional</w:t>
      </w:r>
      <w:r w:rsidR="00C801DF" w:rsidRPr="00C45F7C">
        <w:rPr>
          <w:rFonts w:cstheme="minorHAnsi"/>
        </w:rPr>
        <w:t xml:space="preserve"> </w:t>
      </w:r>
      <w:r w:rsidR="00591551">
        <w:rPr>
          <w:rFonts w:cstheme="minorHAnsi"/>
        </w:rPr>
        <w:t>SLNB techniques</w:t>
      </w:r>
      <w:r w:rsidRPr="00C45F7C">
        <w:rPr>
          <w:rFonts w:cstheme="minorHAnsi"/>
        </w:rPr>
        <w:t>, Magtrace</w:t>
      </w:r>
      <w:r w:rsidRPr="00C45F7C">
        <w:rPr>
          <w:rFonts w:cstheme="minorHAnsi"/>
          <w:vertAlign w:val="superscript"/>
        </w:rPr>
        <w:t>®</w:t>
      </w:r>
      <w:r w:rsidRPr="00C45F7C">
        <w:rPr>
          <w:rFonts w:cstheme="minorHAnsi"/>
        </w:rPr>
        <w:t xml:space="preserve"> </w:t>
      </w:r>
      <w:r w:rsidR="000E51FF">
        <w:rPr>
          <w:rFonts w:cstheme="minorHAnsi"/>
        </w:rPr>
        <w:t>enables a more comfortable</w:t>
      </w:r>
      <w:r w:rsidR="00402895">
        <w:rPr>
          <w:rFonts w:cstheme="minorHAnsi"/>
        </w:rPr>
        <w:t xml:space="preserve"> injection </w:t>
      </w:r>
      <w:r w:rsidR="00602618">
        <w:rPr>
          <w:rFonts w:cstheme="minorHAnsi"/>
        </w:rPr>
        <w:t xml:space="preserve">for the patient </w:t>
      </w:r>
      <w:r w:rsidR="000E51FF">
        <w:rPr>
          <w:rFonts w:cstheme="minorHAnsi"/>
        </w:rPr>
        <w:t xml:space="preserve">and offers </w:t>
      </w:r>
      <w:r w:rsidR="00481D18">
        <w:rPr>
          <w:rFonts w:cstheme="minorHAnsi"/>
        </w:rPr>
        <w:t>a wide injection window</w:t>
      </w:r>
      <w:r w:rsidR="00AD11DB">
        <w:rPr>
          <w:rFonts w:cstheme="minorHAnsi"/>
        </w:rPr>
        <w:t xml:space="preserve">, ranging from </w:t>
      </w:r>
      <w:r w:rsidR="00602618">
        <w:t xml:space="preserve">weeks ahead of surgery up to just minutes </w:t>
      </w:r>
      <w:r w:rsidR="00B37467">
        <w:t>prior to</w:t>
      </w:r>
      <w:r w:rsidR="00602618">
        <w:t xml:space="preserve"> the procedure in the OR. </w:t>
      </w:r>
      <w:r w:rsidR="00402895">
        <w:rPr>
          <w:rFonts w:cstheme="minorHAnsi"/>
        </w:rPr>
        <w:t>This improves</w:t>
      </w:r>
      <w:r w:rsidR="00C801DF">
        <w:rPr>
          <w:rFonts w:cstheme="minorHAnsi"/>
        </w:rPr>
        <w:t xml:space="preserve"> scheduling flexibility for the patient</w:t>
      </w:r>
      <w:r w:rsidR="00402895">
        <w:rPr>
          <w:rFonts w:cstheme="minorHAnsi"/>
        </w:rPr>
        <w:t xml:space="preserve"> and reduces long wait times</w:t>
      </w:r>
      <w:r w:rsidR="00935CCB">
        <w:rPr>
          <w:rFonts w:cstheme="minorHAnsi"/>
        </w:rPr>
        <w:t>, improving the overall patient experience</w:t>
      </w:r>
      <w:r w:rsidR="00C801DF">
        <w:rPr>
          <w:rFonts w:cstheme="minorHAnsi"/>
        </w:rPr>
        <w:t>.</w:t>
      </w:r>
      <w:r w:rsidRPr="00C45F7C">
        <w:rPr>
          <w:rFonts w:cstheme="minorHAnsi"/>
        </w:rPr>
        <w:t xml:space="preserve"> </w:t>
      </w:r>
      <w:r w:rsidR="00C801DF">
        <w:rPr>
          <w:rFonts w:cstheme="minorHAnsi"/>
        </w:rPr>
        <w:t>T</w:t>
      </w:r>
      <w:r w:rsidRPr="00C45F7C">
        <w:rPr>
          <w:rFonts w:cstheme="minorHAnsi"/>
        </w:rPr>
        <w:t xml:space="preserve">he tracer is optimally sized; both small enough to move rapidly through </w:t>
      </w:r>
      <w:r w:rsidR="00C801DF">
        <w:rPr>
          <w:rFonts w:cstheme="minorHAnsi"/>
        </w:rPr>
        <w:t xml:space="preserve">the </w:t>
      </w:r>
      <w:r w:rsidRPr="00C45F7C">
        <w:rPr>
          <w:rFonts w:cstheme="minorHAnsi"/>
        </w:rPr>
        <w:t xml:space="preserve">breast, yet </w:t>
      </w:r>
      <w:r w:rsidR="00C801DF">
        <w:rPr>
          <w:rFonts w:cstheme="minorHAnsi"/>
        </w:rPr>
        <w:t>large</w:t>
      </w:r>
      <w:r w:rsidR="00C801DF" w:rsidRPr="00C45F7C">
        <w:rPr>
          <w:rFonts w:cstheme="minorHAnsi"/>
        </w:rPr>
        <w:t xml:space="preserve"> </w:t>
      </w:r>
      <w:r w:rsidRPr="00C45F7C">
        <w:rPr>
          <w:rFonts w:cstheme="minorHAnsi"/>
        </w:rPr>
        <w:t>enough to be filtered by the first draining or ‘sentinel’ lymph nodes, most likely to carry cancer. The collection of Magtrace</w:t>
      </w:r>
      <w:r w:rsidRPr="00C45F7C">
        <w:rPr>
          <w:rFonts w:cstheme="minorHAnsi"/>
          <w:vertAlign w:val="superscript"/>
        </w:rPr>
        <w:t>®</w:t>
      </w:r>
      <w:r w:rsidRPr="00C45F7C">
        <w:rPr>
          <w:rFonts w:cstheme="minorHAnsi"/>
        </w:rPr>
        <w:t xml:space="preserve"> in these nodes allows the surgeon to accurately target them for removal, without disrupting the rest of the nodes in the armpit. This is critical in determining the tumor stage and deciding on the patient’s best treatment pathway. </w:t>
      </w:r>
    </w:p>
    <w:p w14:paraId="0C945274" w14:textId="77777777" w:rsidR="009B11D0" w:rsidRDefault="009B11D0" w:rsidP="004D12E7">
      <w:pPr>
        <w:spacing w:after="0" w:line="360" w:lineRule="auto"/>
        <w:rPr>
          <w:rFonts w:cstheme="minorHAnsi"/>
        </w:rPr>
      </w:pPr>
    </w:p>
    <w:p w14:paraId="415926F1" w14:textId="4F907B89" w:rsidR="00C45F7C" w:rsidRPr="008E7B8A" w:rsidRDefault="00402895" w:rsidP="009B11D0">
      <w:pPr>
        <w:spacing w:line="360" w:lineRule="auto"/>
        <w:rPr>
          <w:rFonts w:cstheme="minorHAnsi"/>
        </w:rPr>
      </w:pPr>
      <w:r>
        <w:rPr>
          <w:rFonts w:cstheme="minorHAnsi"/>
        </w:rPr>
        <w:t>Not only can Magtrace</w:t>
      </w:r>
      <w:r w:rsidRPr="00C45F7C">
        <w:rPr>
          <w:rFonts w:cstheme="minorHAnsi"/>
          <w:vertAlign w:val="superscript"/>
        </w:rPr>
        <w:t>®</w:t>
      </w:r>
      <w:r>
        <w:rPr>
          <w:rFonts w:cstheme="minorHAnsi"/>
        </w:rPr>
        <w:t xml:space="preserve"> improve the patient experience during a SLNB, it also</w:t>
      </w:r>
      <w:r w:rsidR="00C45F7C" w:rsidRPr="00C45F7C">
        <w:rPr>
          <w:rFonts w:cstheme="minorHAnsi"/>
        </w:rPr>
        <w:t xml:space="preserve"> enables a new surgical approach</w:t>
      </w:r>
      <w:r w:rsidR="00085874">
        <w:rPr>
          <w:rFonts w:cstheme="minorHAnsi"/>
        </w:rPr>
        <w:t xml:space="preserve"> known as delayed SLNB</w:t>
      </w:r>
      <w:r>
        <w:rPr>
          <w:rFonts w:cstheme="minorHAnsi"/>
        </w:rPr>
        <w:t xml:space="preserve"> (dSLNB)</w:t>
      </w:r>
      <w:r w:rsidR="00085874">
        <w:rPr>
          <w:rFonts w:cstheme="minorHAnsi"/>
        </w:rPr>
        <w:t>,</w:t>
      </w:r>
      <w:r w:rsidR="00C45F7C" w:rsidRPr="00C45F7C">
        <w:rPr>
          <w:rFonts w:cstheme="minorHAnsi"/>
        </w:rPr>
        <w:t xml:space="preserve"> which </w:t>
      </w:r>
      <w:r>
        <w:rPr>
          <w:rFonts w:cstheme="minorHAnsi"/>
        </w:rPr>
        <w:t>is only possible with Magtrace</w:t>
      </w:r>
      <w:r w:rsidRPr="00C45F7C">
        <w:rPr>
          <w:rFonts w:cstheme="minorHAnsi"/>
          <w:vertAlign w:val="superscript"/>
        </w:rPr>
        <w:t>®</w:t>
      </w:r>
      <w:r>
        <w:rPr>
          <w:rFonts w:cstheme="minorHAnsi"/>
        </w:rPr>
        <w:t xml:space="preserve">. A dSLNB is ideal for patients undergoing a </w:t>
      </w:r>
      <w:r w:rsidR="00602618">
        <w:rPr>
          <w:rFonts w:cstheme="minorHAnsi"/>
        </w:rPr>
        <w:t>m</w:t>
      </w:r>
      <w:r w:rsidR="00B027D9">
        <w:rPr>
          <w:rFonts w:cstheme="minorHAnsi"/>
        </w:rPr>
        <w:t>astectomy for</w:t>
      </w:r>
      <w:r>
        <w:rPr>
          <w:rFonts w:cstheme="minorHAnsi"/>
        </w:rPr>
        <w:t xml:space="preserve"> </w:t>
      </w:r>
      <w:r w:rsidR="00602618">
        <w:rPr>
          <w:rFonts w:ascii="Roboto" w:hAnsi="Roboto"/>
          <w:color w:val="4D5156"/>
          <w:sz w:val="21"/>
          <w:szCs w:val="21"/>
          <w:shd w:val="clear" w:color="auto" w:fill="FFFFFF"/>
        </w:rPr>
        <w:t>Ductal carcinoma in situ (</w:t>
      </w:r>
      <w:r>
        <w:rPr>
          <w:rFonts w:cstheme="minorHAnsi"/>
        </w:rPr>
        <w:t>DCIS</w:t>
      </w:r>
      <w:r w:rsidR="00602618">
        <w:rPr>
          <w:rFonts w:cstheme="minorHAnsi"/>
        </w:rPr>
        <w:t>)</w:t>
      </w:r>
      <w:r w:rsidR="00B027D9">
        <w:rPr>
          <w:rFonts w:cstheme="minorHAnsi"/>
        </w:rPr>
        <w:t>, as studies have shown that up to 80% of</w:t>
      </w:r>
      <w:r w:rsidR="00B606F6">
        <w:rPr>
          <w:rFonts w:cstheme="minorHAnsi"/>
        </w:rPr>
        <w:t xml:space="preserve"> high</w:t>
      </w:r>
      <w:r w:rsidR="00DC1AD6">
        <w:rPr>
          <w:rFonts w:cstheme="minorHAnsi"/>
        </w:rPr>
        <w:t>-</w:t>
      </w:r>
      <w:r w:rsidR="00B606F6">
        <w:rPr>
          <w:rFonts w:cstheme="minorHAnsi"/>
        </w:rPr>
        <w:t>risk DCIS</w:t>
      </w:r>
      <w:r w:rsidR="00B027D9">
        <w:rPr>
          <w:rFonts w:cstheme="minorHAnsi"/>
        </w:rPr>
        <w:t xml:space="preserve"> patients see no clinical benefit from a traditional SLNB</w:t>
      </w:r>
      <w:r w:rsidR="00B027D9" w:rsidRPr="002035D9">
        <w:rPr>
          <w:rFonts w:cstheme="minorHAnsi"/>
          <w:vertAlign w:val="superscript"/>
        </w:rPr>
        <w:t>1</w:t>
      </w:r>
      <w:r w:rsidR="00B027D9">
        <w:rPr>
          <w:rFonts w:cstheme="minorHAnsi"/>
        </w:rPr>
        <w:t>. Meaning that those patients are spared an unnecessary axillary surgery, eliminating the risk of lymphedema and other adverse side effects</w:t>
      </w:r>
      <w:r w:rsidR="00B027D9" w:rsidRPr="002035D9">
        <w:rPr>
          <w:rFonts w:cstheme="minorHAnsi"/>
          <w:vertAlign w:val="superscript"/>
        </w:rPr>
        <w:t>1</w:t>
      </w:r>
      <w:r w:rsidR="00B027D9">
        <w:rPr>
          <w:rFonts w:cstheme="minorHAnsi"/>
        </w:rPr>
        <w:t>.</w:t>
      </w:r>
      <w:r w:rsidR="00B027D9" w:rsidRPr="00C45F7C" w:rsidDel="00B027D9">
        <w:rPr>
          <w:rFonts w:cstheme="minorHAnsi"/>
        </w:rPr>
        <w:t xml:space="preserve"> </w:t>
      </w:r>
    </w:p>
    <w:p w14:paraId="1075F339" w14:textId="06F87050" w:rsidR="009A61ED" w:rsidRPr="00975037" w:rsidRDefault="009A61ED" w:rsidP="009A61ED">
      <w:pPr>
        <w:shd w:val="clear" w:color="auto" w:fill="FFFFFF"/>
        <w:spacing w:before="100" w:beforeAutospacing="1" w:after="100" w:afterAutospacing="1" w:line="360" w:lineRule="auto"/>
        <w:rPr>
          <w:rFonts w:eastAsia="Times New Roman" w:cstheme="minorHAnsi"/>
        </w:rPr>
      </w:pPr>
      <w:r w:rsidRPr="00D74F7F">
        <w:rPr>
          <w:rFonts w:eastAsia="Times New Roman" w:cstheme="minorHAnsi"/>
          <w:highlight w:val="lightGray"/>
        </w:rPr>
        <w:lastRenderedPageBreak/>
        <w:t>Insert Quote(s) from Surgeon/Hospital Executive Here</w:t>
      </w:r>
    </w:p>
    <w:p w14:paraId="4663E55B" w14:textId="6080C8A1" w:rsidR="00C801DF" w:rsidRDefault="009A61ED" w:rsidP="00614800">
      <w:pPr>
        <w:shd w:val="clear" w:color="auto" w:fill="FFFFFF"/>
        <w:spacing w:before="100" w:beforeAutospacing="1" w:after="100" w:afterAutospacing="1" w:line="360" w:lineRule="auto"/>
        <w:rPr>
          <w:rFonts w:cstheme="minorHAnsi"/>
        </w:rPr>
      </w:pPr>
      <w:r w:rsidRPr="00975037">
        <w:rPr>
          <w:rFonts w:eastAsia="Times New Roman" w:cstheme="minorHAnsi"/>
        </w:rPr>
        <w:t>(Hospital Name)</w:t>
      </w:r>
      <w:r w:rsidRPr="00175FB5">
        <w:rPr>
          <w:rFonts w:eastAsia="Times New Roman" w:cstheme="minorHAnsi"/>
        </w:rPr>
        <w:t xml:space="preserve">, which provides cancer care to </w:t>
      </w:r>
      <w:r w:rsidRPr="00975037">
        <w:rPr>
          <w:rFonts w:eastAsia="Times New Roman" w:cstheme="minorHAnsi"/>
        </w:rPr>
        <w:t>over (X Number)</w:t>
      </w:r>
      <w:r w:rsidRPr="00175FB5">
        <w:rPr>
          <w:rFonts w:eastAsia="Times New Roman" w:cstheme="minorHAnsi"/>
        </w:rPr>
        <w:t xml:space="preserve"> patients per year, </w:t>
      </w:r>
      <w:r w:rsidRPr="00975037">
        <w:rPr>
          <w:rFonts w:eastAsia="Times New Roman" w:cstheme="minorHAnsi"/>
        </w:rPr>
        <w:t>identified</w:t>
      </w:r>
      <w:r w:rsidRPr="00175FB5">
        <w:rPr>
          <w:rFonts w:eastAsia="Times New Roman" w:cstheme="minorHAnsi"/>
        </w:rPr>
        <w:t xml:space="preserve"> </w:t>
      </w:r>
      <w:r w:rsidR="00614800" w:rsidRPr="00C45F7C">
        <w:rPr>
          <w:rFonts w:cstheme="minorHAnsi"/>
        </w:rPr>
        <w:t>Magtrace</w:t>
      </w:r>
      <w:r w:rsidR="00614800" w:rsidRPr="00C45F7C">
        <w:rPr>
          <w:rFonts w:cstheme="minorHAnsi"/>
          <w:vertAlign w:val="superscript"/>
        </w:rPr>
        <w:t>®</w:t>
      </w:r>
      <w:r w:rsidR="00614800" w:rsidRPr="00C45F7C">
        <w:rPr>
          <w:rFonts w:cstheme="minorHAnsi"/>
        </w:rPr>
        <w:t xml:space="preserve"> </w:t>
      </w:r>
      <w:r w:rsidRPr="00175FB5">
        <w:rPr>
          <w:rFonts w:eastAsia="Times New Roman" w:cstheme="minorHAnsi"/>
        </w:rPr>
        <w:t>as t</w:t>
      </w:r>
      <w:r w:rsidRPr="00975037">
        <w:rPr>
          <w:rFonts w:eastAsia="Times New Roman" w:cstheme="minorHAnsi"/>
        </w:rPr>
        <w:t xml:space="preserve">he most patient-centered </w:t>
      </w:r>
      <w:r w:rsidR="00E05170">
        <w:rPr>
          <w:rFonts w:eastAsia="Times New Roman" w:cstheme="minorHAnsi"/>
        </w:rPr>
        <w:t xml:space="preserve">solution </w:t>
      </w:r>
      <w:r w:rsidRPr="00975037">
        <w:rPr>
          <w:rFonts w:eastAsia="Times New Roman" w:cstheme="minorHAnsi"/>
        </w:rPr>
        <w:t xml:space="preserve">available. This new technology offers </w:t>
      </w:r>
      <w:r w:rsidRPr="00175FB5">
        <w:rPr>
          <w:rFonts w:eastAsia="Times New Roman" w:cstheme="minorHAnsi"/>
        </w:rPr>
        <w:t xml:space="preserve">significant advantages for both </w:t>
      </w:r>
      <w:r w:rsidRPr="00975037">
        <w:rPr>
          <w:rFonts w:eastAsia="Times New Roman" w:cstheme="minorHAnsi"/>
        </w:rPr>
        <w:t>the</w:t>
      </w:r>
      <w:r>
        <w:rPr>
          <w:rFonts w:eastAsia="Times New Roman" w:cstheme="minorHAnsi"/>
        </w:rPr>
        <w:t xml:space="preserve"> surgeon and the patient </w:t>
      </w:r>
      <w:r w:rsidRPr="00975037">
        <w:rPr>
          <w:rFonts w:eastAsia="Times New Roman" w:cstheme="minorHAnsi"/>
        </w:rPr>
        <w:t xml:space="preserve">and has been chosen as the health system’s preferred </w:t>
      </w:r>
      <w:r w:rsidR="002D0AEF">
        <w:rPr>
          <w:rFonts w:eastAsia="Times New Roman" w:cstheme="minorHAnsi"/>
        </w:rPr>
        <w:t>dual</w:t>
      </w:r>
      <w:r w:rsidR="00E05170">
        <w:rPr>
          <w:rFonts w:eastAsia="Times New Roman" w:cstheme="minorHAnsi"/>
        </w:rPr>
        <w:t xml:space="preserve"> tracer</w:t>
      </w:r>
      <w:r w:rsidRPr="00175FB5">
        <w:rPr>
          <w:rFonts w:eastAsia="Times New Roman" w:cstheme="minorHAnsi"/>
        </w:rPr>
        <w:t xml:space="preserve"> technique for </w:t>
      </w:r>
      <w:r w:rsidR="00E05170">
        <w:rPr>
          <w:rFonts w:eastAsia="Times New Roman" w:cstheme="minorHAnsi"/>
        </w:rPr>
        <w:t>SLNB procedures</w:t>
      </w:r>
      <w:r w:rsidRPr="00175FB5">
        <w:rPr>
          <w:rFonts w:eastAsia="Times New Roman" w:cstheme="minorHAnsi"/>
        </w:rPr>
        <w:t>.</w:t>
      </w:r>
      <w:r>
        <w:rPr>
          <w:rFonts w:eastAsia="Times New Roman" w:cstheme="minorHAnsi"/>
        </w:rPr>
        <w:t xml:space="preserve"> Mammotome is the exclusive distributor of </w:t>
      </w:r>
      <w:r w:rsidR="00614800" w:rsidRPr="00C45F7C">
        <w:rPr>
          <w:rFonts w:cstheme="minorHAnsi"/>
        </w:rPr>
        <w:t>Magtrace</w:t>
      </w:r>
      <w:r w:rsidR="00614800" w:rsidRPr="00C45F7C">
        <w:rPr>
          <w:rFonts w:cstheme="minorHAnsi"/>
          <w:vertAlign w:val="superscript"/>
        </w:rPr>
        <w:t>®</w:t>
      </w:r>
      <w:r w:rsidR="00614800" w:rsidRPr="00C45F7C">
        <w:rPr>
          <w:rFonts w:cstheme="minorHAnsi"/>
        </w:rPr>
        <w:t xml:space="preserve"> </w:t>
      </w:r>
      <w:r>
        <w:rPr>
          <w:rFonts w:eastAsia="Times New Roman" w:cstheme="minorHAnsi"/>
        </w:rPr>
        <w:t xml:space="preserve">in North America and worked with (Hospital Name) as their clinical partner in the implementation of </w:t>
      </w:r>
      <w:r w:rsidR="00614800" w:rsidRPr="00C45F7C">
        <w:rPr>
          <w:rFonts w:cstheme="minorHAnsi"/>
        </w:rPr>
        <w:t>Magtrace</w:t>
      </w:r>
      <w:r w:rsidR="00614800" w:rsidRPr="00C45F7C">
        <w:rPr>
          <w:rFonts w:cstheme="minorHAnsi"/>
          <w:vertAlign w:val="superscript"/>
        </w:rPr>
        <w:t>®</w:t>
      </w:r>
      <w:r w:rsidR="00614800" w:rsidRPr="00C45F7C">
        <w:rPr>
          <w:rFonts w:cstheme="minorHAnsi"/>
        </w:rPr>
        <w:t xml:space="preserve"> </w:t>
      </w:r>
    </w:p>
    <w:p w14:paraId="41996385" w14:textId="77777777" w:rsidR="00C801DF" w:rsidRPr="004B0E05" w:rsidRDefault="00C801DF" w:rsidP="004B0E05">
      <w:pPr>
        <w:shd w:val="clear" w:color="auto" w:fill="FFFFFF"/>
        <w:spacing w:before="100" w:beforeAutospacing="1" w:after="100" w:afterAutospacing="1" w:line="360" w:lineRule="auto"/>
        <w:jc w:val="center"/>
        <w:rPr>
          <w:rFonts w:eastAsia="Times New Roman" w:cstheme="minorHAnsi"/>
          <w:b/>
          <w:bCs/>
          <w:sz w:val="28"/>
          <w:szCs w:val="28"/>
        </w:rPr>
      </w:pPr>
    </w:p>
    <w:p w14:paraId="662D7750" w14:textId="0162AD27" w:rsidR="009A61ED" w:rsidRPr="004B0E05" w:rsidRDefault="009A61ED" w:rsidP="004B0E05">
      <w:pPr>
        <w:shd w:val="clear" w:color="auto" w:fill="FFFFFF"/>
        <w:spacing w:before="100" w:beforeAutospacing="1" w:after="100" w:afterAutospacing="1" w:line="360" w:lineRule="auto"/>
        <w:jc w:val="center"/>
        <w:rPr>
          <w:rFonts w:eastAsia="Times New Roman" w:cstheme="minorHAnsi"/>
          <w:sz w:val="28"/>
          <w:szCs w:val="28"/>
        </w:rPr>
      </w:pPr>
      <w:r w:rsidRPr="004B0E05">
        <w:rPr>
          <w:rFonts w:eastAsia="Times New Roman" w:cstheme="minorHAnsi"/>
          <w:b/>
          <w:bCs/>
          <w:sz w:val="28"/>
          <w:szCs w:val="28"/>
        </w:rPr>
        <w:t>END</w:t>
      </w:r>
    </w:p>
    <w:p w14:paraId="794735DD" w14:textId="77777777" w:rsidR="009A61ED" w:rsidRPr="004B0E05" w:rsidRDefault="009A61ED" w:rsidP="009A61ED">
      <w:pPr>
        <w:shd w:val="clear" w:color="auto" w:fill="FFFFFF"/>
        <w:spacing w:before="100" w:beforeAutospacing="1" w:after="100" w:afterAutospacing="1" w:line="360" w:lineRule="auto"/>
        <w:rPr>
          <w:rFonts w:eastAsia="Times New Roman" w:cstheme="minorHAnsi"/>
          <w:b/>
          <w:bCs/>
          <w:sz w:val="18"/>
          <w:szCs w:val="18"/>
        </w:rPr>
      </w:pPr>
      <w:r w:rsidRPr="00975037">
        <w:rPr>
          <w:rFonts w:eastAsia="Times New Roman" w:cstheme="minorHAnsi"/>
          <w:b/>
          <w:bCs/>
        </w:rPr>
        <w:t xml:space="preserve">For further information please contact: </w:t>
      </w:r>
      <w:r>
        <w:rPr>
          <w:rFonts w:eastAsia="Times New Roman" w:cstheme="minorHAnsi"/>
          <w:b/>
          <w:bCs/>
        </w:rPr>
        <w:br/>
      </w:r>
      <w:r w:rsidRPr="00975037">
        <w:rPr>
          <w:rFonts w:eastAsia="Times New Roman" w:cstheme="minorHAnsi"/>
          <w:b/>
          <w:bCs/>
        </w:rPr>
        <w:t>(Add Contact Information)</w:t>
      </w:r>
      <w:r w:rsidRPr="00175FB5">
        <w:rPr>
          <w:rFonts w:eastAsia="Times New Roman" w:cstheme="minorHAnsi"/>
        </w:rPr>
        <w:br/>
      </w:r>
      <w:r w:rsidRPr="00175FB5">
        <w:rPr>
          <w:rFonts w:eastAsia="Times New Roman" w:cstheme="minorHAnsi"/>
        </w:rPr>
        <w:br/>
      </w:r>
      <w:r w:rsidRPr="00975037">
        <w:rPr>
          <w:rFonts w:eastAsia="Times New Roman" w:cstheme="minorHAnsi"/>
          <w:b/>
          <w:bCs/>
        </w:rPr>
        <w:t>About (Hospital)</w:t>
      </w:r>
      <w:r w:rsidRPr="00175FB5">
        <w:rPr>
          <w:rFonts w:ascii="Lato" w:eastAsia="Times New Roman" w:hAnsi="Lato" w:cs="Times New Roman"/>
          <w:sz w:val="24"/>
          <w:szCs w:val="24"/>
        </w:rPr>
        <w:br/>
      </w:r>
    </w:p>
    <w:p w14:paraId="75FBC105" w14:textId="01260AB6" w:rsidR="00591551" w:rsidRPr="004B0E05" w:rsidRDefault="00591551" w:rsidP="00591551">
      <w:pPr>
        <w:spacing w:after="0" w:line="240" w:lineRule="auto"/>
        <w:rPr>
          <w:rFonts w:ascii="Times New Roman" w:eastAsia="Times New Roman" w:hAnsi="Times New Roman" w:cs="Times New Roman"/>
          <w:sz w:val="18"/>
          <w:szCs w:val="18"/>
        </w:rPr>
      </w:pPr>
      <w:r w:rsidRPr="004B0E05">
        <w:rPr>
          <w:rFonts w:ascii="Times New Roman" w:eastAsia="Times New Roman" w:hAnsi="Times New Roman" w:cs="Times New Roman"/>
          <w:sz w:val="18"/>
          <w:szCs w:val="18"/>
          <w:vertAlign w:val="superscript"/>
        </w:rPr>
        <w:t>1</w:t>
      </w:r>
      <w:r w:rsidRPr="004B0E05">
        <w:rPr>
          <w:rFonts w:ascii="Times New Roman" w:eastAsia="Times New Roman" w:hAnsi="Times New Roman" w:cs="Times New Roman"/>
          <w:sz w:val="18"/>
          <w:szCs w:val="18"/>
        </w:rPr>
        <w:t>Karakatsanis A,et al.,P24: Superparamagnetic Iron Oxide Nanoparticles (SPIO): A Sentinel Node (SN) Tracerwith Novel Applications. Presented at 2019 the Society of Surgical Oncology Annual Cancer Symposium.Available at:https://eventmobi.com/sso2019/agenda/a68d98c3-ec1d-4ac1-b81c-db45c027f559/d4ed4867-c0dd-4e02-9ed9-eaa65060587e [Last accessed February 2020].</w:t>
      </w:r>
    </w:p>
    <w:p w14:paraId="3BEA5E84" w14:textId="2406022F" w:rsidR="00A915B8" w:rsidRDefault="00A915B8"/>
    <w:p w14:paraId="158E7FF9" w14:textId="16D01E18" w:rsidR="00BC182B" w:rsidRDefault="00BC182B"/>
    <w:p w14:paraId="491F3FC2" w14:textId="4EDDC26D" w:rsidR="00BC182B" w:rsidRDefault="00BC182B"/>
    <w:p w14:paraId="2C78BE58" w14:textId="2F2AFB47" w:rsidR="00BC182B" w:rsidRDefault="00BC182B"/>
    <w:p w14:paraId="1EF6AD4F" w14:textId="7863735B" w:rsidR="00BC182B" w:rsidRDefault="00BC182B"/>
    <w:p w14:paraId="1A4D6B16" w14:textId="2711FCBE" w:rsidR="00BC182B" w:rsidRDefault="00BC182B"/>
    <w:p w14:paraId="7819BF04" w14:textId="0EC1ECEC" w:rsidR="00BC182B" w:rsidRDefault="00BC182B"/>
    <w:p w14:paraId="75B6D0A4" w14:textId="77777777" w:rsidR="00BC182B" w:rsidRDefault="00BC182B">
      <w:pPr>
        <w:rPr>
          <w:rFonts w:cstheme="minorHAnsi"/>
          <w:color w:val="000000"/>
          <w:bdr w:val="none" w:sz="0" w:space="0" w:color="auto" w:frame="1"/>
        </w:rPr>
      </w:pPr>
    </w:p>
    <w:p w14:paraId="40AAE5F0" w14:textId="057F0A32" w:rsidR="00BC182B" w:rsidRPr="00BC182B" w:rsidRDefault="00BC182B">
      <w:pPr>
        <w:rPr>
          <w:sz w:val="18"/>
          <w:szCs w:val="18"/>
        </w:rPr>
      </w:pPr>
      <w:r w:rsidRPr="00BC182B">
        <w:rPr>
          <w:rFonts w:cstheme="minorHAnsi"/>
          <w:color w:val="000000"/>
          <w:sz w:val="18"/>
          <w:szCs w:val="18"/>
          <w:bdr w:val="none" w:sz="0" w:space="0" w:color="auto" w:frame="1"/>
        </w:rPr>
        <w:t>© 2021 Devicor Medical Products, Inc. All rights reserved. Devicor and Mammotome are registered trademarks of Devicor Medical Products, Inc., in the USA and optionally in other countries. Sentimag, and Magtrace are registered trademarks of Endomagnetics, Ltd. in certain countries. Used with permission. Other logos, product and/or company names might be trademarks of their respective owners. MDM# 210396 Rev 4/21</w:t>
      </w:r>
    </w:p>
    <w:sectPr w:rsidR="00BC182B" w:rsidRPr="00BC1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Lato">
    <w:altName w:val="Segoe UI"/>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wNDA1NjAyMjQ1MLFU0lEKTi0uzszPAykwrAUAjKbJ+CwAAAA="/>
  </w:docVars>
  <w:rsids>
    <w:rsidRoot w:val="009A61ED"/>
    <w:rsid w:val="00031EA5"/>
    <w:rsid w:val="00085874"/>
    <w:rsid w:val="000A49D5"/>
    <w:rsid w:val="000B3B4A"/>
    <w:rsid w:val="000C43F5"/>
    <w:rsid w:val="000E51FF"/>
    <w:rsid w:val="00111243"/>
    <w:rsid w:val="00145414"/>
    <w:rsid w:val="001A70DC"/>
    <w:rsid w:val="001F5F01"/>
    <w:rsid w:val="002035D9"/>
    <w:rsid w:val="00212E8F"/>
    <w:rsid w:val="002B2FC6"/>
    <w:rsid w:val="002D0AEF"/>
    <w:rsid w:val="002D388E"/>
    <w:rsid w:val="0037630F"/>
    <w:rsid w:val="00392174"/>
    <w:rsid w:val="003F4BCC"/>
    <w:rsid w:val="00402895"/>
    <w:rsid w:val="004208FB"/>
    <w:rsid w:val="00481D18"/>
    <w:rsid w:val="004B0E05"/>
    <w:rsid w:val="004D12E7"/>
    <w:rsid w:val="00583F6A"/>
    <w:rsid w:val="00591551"/>
    <w:rsid w:val="005A71A0"/>
    <w:rsid w:val="00602618"/>
    <w:rsid w:val="00614800"/>
    <w:rsid w:val="00621D44"/>
    <w:rsid w:val="0065381E"/>
    <w:rsid w:val="006C06F8"/>
    <w:rsid w:val="006F26F9"/>
    <w:rsid w:val="00700DAE"/>
    <w:rsid w:val="00724640"/>
    <w:rsid w:val="00790844"/>
    <w:rsid w:val="008824F0"/>
    <w:rsid w:val="00882BC7"/>
    <w:rsid w:val="008E7B8A"/>
    <w:rsid w:val="009318AB"/>
    <w:rsid w:val="00935CCB"/>
    <w:rsid w:val="00947AEF"/>
    <w:rsid w:val="009A61ED"/>
    <w:rsid w:val="009B11D0"/>
    <w:rsid w:val="009D455A"/>
    <w:rsid w:val="00A624CF"/>
    <w:rsid w:val="00A915B8"/>
    <w:rsid w:val="00AD11DB"/>
    <w:rsid w:val="00B027D9"/>
    <w:rsid w:val="00B37467"/>
    <w:rsid w:val="00B606F6"/>
    <w:rsid w:val="00BA70DA"/>
    <w:rsid w:val="00BC182B"/>
    <w:rsid w:val="00C45F7C"/>
    <w:rsid w:val="00C801DF"/>
    <w:rsid w:val="00D1528E"/>
    <w:rsid w:val="00D25F17"/>
    <w:rsid w:val="00DC1AD6"/>
    <w:rsid w:val="00E014C6"/>
    <w:rsid w:val="00E05170"/>
    <w:rsid w:val="00E42DC1"/>
    <w:rsid w:val="00EB1A3A"/>
    <w:rsid w:val="00ED764C"/>
    <w:rsid w:val="00F00EAD"/>
    <w:rsid w:val="00FB0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F07CB"/>
  <w15:chartTrackingRefBased/>
  <w15:docId w15:val="{779EC39D-0FF1-4D04-8D6F-2D787D87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1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1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1DF"/>
    <w:rPr>
      <w:rFonts w:ascii="Segoe UI" w:hAnsi="Segoe UI" w:cs="Segoe UI"/>
      <w:sz w:val="18"/>
      <w:szCs w:val="18"/>
    </w:rPr>
  </w:style>
  <w:style w:type="character" w:styleId="CommentReference">
    <w:name w:val="annotation reference"/>
    <w:basedOn w:val="DefaultParagraphFont"/>
    <w:uiPriority w:val="99"/>
    <w:semiHidden/>
    <w:unhideWhenUsed/>
    <w:rsid w:val="00E42DC1"/>
    <w:rPr>
      <w:sz w:val="16"/>
      <w:szCs w:val="16"/>
    </w:rPr>
  </w:style>
  <w:style w:type="paragraph" w:styleId="CommentText">
    <w:name w:val="annotation text"/>
    <w:basedOn w:val="Normal"/>
    <w:link w:val="CommentTextChar"/>
    <w:uiPriority w:val="99"/>
    <w:semiHidden/>
    <w:unhideWhenUsed/>
    <w:rsid w:val="00E42DC1"/>
    <w:pPr>
      <w:spacing w:line="240" w:lineRule="auto"/>
    </w:pPr>
    <w:rPr>
      <w:sz w:val="20"/>
      <w:szCs w:val="20"/>
    </w:rPr>
  </w:style>
  <w:style w:type="character" w:customStyle="1" w:styleId="CommentTextChar">
    <w:name w:val="Comment Text Char"/>
    <w:basedOn w:val="DefaultParagraphFont"/>
    <w:link w:val="CommentText"/>
    <w:uiPriority w:val="99"/>
    <w:semiHidden/>
    <w:rsid w:val="00E42DC1"/>
    <w:rPr>
      <w:sz w:val="20"/>
      <w:szCs w:val="20"/>
    </w:rPr>
  </w:style>
  <w:style w:type="paragraph" w:styleId="CommentSubject">
    <w:name w:val="annotation subject"/>
    <w:basedOn w:val="CommentText"/>
    <w:next w:val="CommentText"/>
    <w:link w:val="CommentSubjectChar"/>
    <w:uiPriority w:val="99"/>
    <w:semiHidden/>
    <w:unhideWhenUsed/>
    <w:rsid w:val="00E42DC1"/>
    <w:rPr>
      <w:b/>
      <w:bCs/>
    </w:rPr>
  </w:style>
  <w:style w:type="character" w:customStyle="1" w:styleId="CommentSubjectChar">
    <w:name w:val="Comment Subject Char"/>
    <w:basedOn w:val="CommentTextChar"/>
    <w:link w:val="CommentSubject"/>
    <w:uiPriority w:val="99"/>
    <w:semiHidden/>
    <w:rsid w:val="00E42D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21213">
      <w:bodyDiv w:val="1"/>
      <w:marLeft w:val="0"/>
      <w:marRight w:val="0"/>
      <w:marTop w:val="0"/>
      <w:marBottom w:val="0"/>
      <w:divBdr>
        <w:top w:val="none" w:sz="0" w:space="0" w:color="auto"/>
        <w:left w:val="none" w:sz="0" w:space="0" w:color="auto"/>
        <w:bottom w:val="none" w:sz="0" w:space="0" w:color="auto"/>
        <w:right w:val="none" w:sz="0" w:space="0" w:color="auto"/>
      </w:divBdr>
    </w:div>
    <w:div w:id="147143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5282B369E1348BFD5FFD269523573" ma:contentTypeVersion="12" ma:contentTypeDescription="Create a new document." ma:contentTypeScope="" ma:versionID="e27273d2e8590f7784abaf30498228df">
  <xsd:schema xmlns:xsd="http://www.w3.org/2001/XMLSchema" xmlns:xs="http://www.w3.org/2001/XMLSchema" xmlns:p="http://schemas.microsoft.com/office/2006/metadata/properties" xmlns:ns3="c0cc1062-fae5-4d39-87f6-3b292328c180" xmlns:ns4="32a85024-e4d0-4efe-a09c-cccc54bd4b05" targetNamespace="http://schemas.microsoft.com/office/2006/metadata/properties" ma:root="true" ma:fieldsID="c5972b5353fe7a6e33e35069034ca2e5" ns3:_="" ns4:_="">
    <xsd:import namespace="c0cc1062-fae5-4d39-87f6-3b292328c180"/>
    <xsd:import namespace="32a85024-e4d0-4efe-a09c-cccc54bd4b0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c1062-fae5-4d39-87f6-3b292328c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a85024-e4d0-4efe-a09c-cccc54bd4b0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1B641F-ED3D-4038-8082-8313E8CF2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c1062-fae5-4d39-87f6-3b292328c180"/>
    <ds:schemaRef ds:uri="32a85024-e4d0-4efe-a09c-cccc54bd4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4DE08B-75F3-449F-B32D-14539F237D2D}">
  <ds:schemaRefs>
    <ds:schemaRef ds:uri="http://schemas.microsoft.com/sharepoint/v3/contenttype/forms"/>
  </ds:schemaRefs>
</ds:datastoreItem>
</file>

<file path=customXml/itemProps3.xml><?xml version="1.0" encoding="utf-8"?>
<ds:datastoreItem xmlns:ds="http://schemas.openxmlformats.org/officeDocument/2006/customXml" ds:itemID="{2C6C4B4D-E5A8-4E7D-9263-39E338D295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Kephart, Austin M</dc:creator>
  <cp:keywords/>
  <dc:description/>
  <cp:lastModifiedBy>Doyle, Kelsey</cp:lastModifiedBy>
  <cp:revision>2</cp:revision>
  <dcterms:created xsi:type="dcterms:W3CDTF">2024-08-29T20:02:00Z</dcterms:created>
  <dcterms:modified xsi:type="dcterms:W3CDTF">2024-08-29T20:02:00Z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0x010100B385282B369E1348BFD5FFD269523573</vt:lpwstr>
  </property>
  <property fmtid="{D5CDD505-2E9C-101B-9397-08002B2CF9AE}" pid="3" name="MSIP_Label_631ef649-45d3-4e5d-80df-d43468de9a5e_Enabled">
    <vt:lpwstr>true</vt:lpwstr>
  </property>
  <property fmtid="{D5CDD505-2E9C-101B-9397-08002B2CF9AE}" pid="4" name="MSIP_Label_631ef649-45d3-4e5d-80df-d43468de9a5e_SetDate">
    <vt:lpwstr>2024-08-29T20:01:17Z</vt:lpwstr>
  </property>
  <property fmtid="{D5CDD505-2E9C-101B-9397-08002B2CF9AE}" pid="5" name="MSIP_Label_631ef649-45d3-4e5d-80df-d43468de9a5e_Method">
    <vt:lpwstr>Privileged</vt:lpwstr>
  </property>
  <property fmtid="{D5CDD505-2E9C-101B-9397-08002B2CF9AE}" pid="6" name="MSIP_Label_631ef649-45d3-4e5d-80df-d43468de9a5e_Name">
    <vt:lpwstr>Unclassified</vt:lpwstr>
  </property>
  <property fmtid="{D5CDD505-2E9C-101B-9397-08002B2CF9AE}" pid="7" name="MSIP_Label_631ef649-45d3-4e5d-80df-d43468de9a5e_SiteId">
    <vt:lpwstr>771c9c47-7f24-44dc-958e-34f8713a8394</vt:lpwstr>
  </property>
  <property fmtid="{D5CDD505-2E9C-101B-9397-08002B2CF9AE}" pid="8" name="MSIP_Label_631ef649-45d3-4e5d-80df-d43468de9a5e_ActionId">
    <vt:lpwstr>dbd368a3-3000-44a2-b356-c2cccb3931c7</vt:lpwstr>
  </property>
  <property fmtid="{D5CDD505-2E9C-101B-9397-08002B2CF9AE}" pid="9" name="MSIP_Label_631ef649-45d3-4e5d-80df-d43468de9a5e_ContentBits">
    <vt:lpwstr>0</vt:lpwstr>
  </property>
</Properties>
</file>