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195"/>
        <w:tblW w:w="87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6405"/>
      </w:tblGrid>
      <w:tr w:rsidR="00FA61A7" w:rsidRPr="003C1AAD" w14:paraId="11524C56" w14:textId="77777777" w:rsidTr="00EF6BCF">
        <w:trPr>
          <w:trHeight w:val="330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8F00F" w14:textId="77777777" w:rsidR="00FA61A7" w:rsidRPr="003C1AAD" w:rsidRDefault="00FA61A7" w:rsidP="00EF6BCF">
            <w:pPr>
              <w:ind w:left="100"/>
              <w:contextualSpacing w:val="0"/>
              <w:rPr>
                <w:b/>
              </w:rPr>
            </w:pPr>
          </w:p>
        </w:tc>
        <w:tc>
          <w:tcPr>
            <w:tcW w:w="6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E3775" w14:textId="338A2744" w:rsidR="00FA61A7" w:rsidRPr="003C1AAD" w:rsidRDefault="00FA61A7" w:rsidP="00EF6BCF">
            <w:pPr>
              <w:contextualSpacing w:val="0"/>
              <w:rPr>
                <w:b/>
              </w:rPr>
            </w:pPr>
            <w:r w:rsidRPr="003C1AAD">
              <w:rPr>
                <w:b/>
              </w:rPr>
              <w:t>LinkedIn, Facebook</w:t>
            </w:r>
            <w:r w:rsidR="00F919C3">
              <w:rPr>
                <w:b/>
              </w:rPr>
              <w:t xml:space="preserve">, Instagram </w:t>
            </w:r>
            <w:r w:rsidR="00AF02DA">
              <w:rPr>
                <w:b/>
              </w:rPr>
              <w:t xml:space="preserve">and </w:t>
            </w:r>
            <w:r w:rsidRPr="003C1AAD">
              <w:rPr>
                <w:b/>
              </w:rPr>
              <w:t>Twitter</w:t>
            </w:r>
          </w:p>
        </w:tc>
      </w:tr>
      <w:tr w:rsidR="00FA61A7" w:rsidRPr="003C1AAD" w14:paraId="2892B04B" w14:textId="77777777" w:rsidTr="00EF6BCF">
        <w:trPr>
          <w:trHeight w:val="430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74800" w14:textId="5FADE772" w:rsidR="00FA61A7" w:rsidRPr="003C1AAD" w:rsidRDefault="00B03EFF" w:rsidP="00EF6BCF">
            <w:pPr>
              <w:ind w:left="100"/>
              <w:contextualSpacing w:val="0"/>
              <w:rPr>
                <w:b/>
              </w:rPr>
            </w:pPr>
            <w:r>
              <w:rPr>
                <w:b/>
              </w:rPr>
              <w:t>Optional Hashtags</w:t>
            </w:r>
          </w:p>
        </w:tc>
        <w:tc>
          <w:tcPr>
            <w:tcW w:w="6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1E9C9" w14:textId="2F989B80" w:rsidR="00214B0F" w:rsidRPr="003C1AAD" w:rsidRDefault="00B03EFF" w:rsidP="00EF6BCF">
            <w:pPr>
              <w:contextualSpacing w:val="0"/>
            </w:pPr>
            <w:r>
              <w:t>#Mammotome #Magseed #Magtrace #breastcancer</w:t>
            </w:r>
          </w:p>
        </w:tc>
      </w:tr>
      <w:tr w:rsidR="00FA61A7" w:rsidRPr="003C1AAD" w14:paraId="6599A83A" w14:textId="77777777" w:rsidTr="009B787E">
        <w:trPr>
          <w:trHeight w:val="980"/>
        </w:trPr>
        <w:tc>
          <w:tcPr>
            <w:tcW w:w="23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1F2C8" w14:textId="6A766BA1" w:rsidR="00FA61A7" w:rsidRPr="003C1AAD" w:rsidRDefault="00FA61A7" w:rsidP="00EF6BCF">
            <w:pPr>
              <w:ind w:left="100"/>
              <w:contextualSpacing w:val="0"/>
              <w:rPr>
                <w:b/>
              </w:rPr>
            </w:pPr>
            <w:r w:rsidRPr="003C1AAD">
              <w:rPr>
                <w:b/>
              </w:rPr>
              <w:t>Copy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BB958" w14:textId="72FF7FFC" w:rsidR="00785130" w:rsidRDefault="00785130" w:rsidP="0095680B">
            <w:r>
              <w:t>POST #1</w:t>
            </w:r>
          </w:p>
          <w:p w14:paraId="748505DA" w14:textId="5031F7DF" w:rsidR="00C17BB9" w:rsidRDefault="00785130" w:rsidP="00B03EFF">
            <w:pPr>
              <w:ind w:left="720"/>
            </w:pPr>
            <w:r>
              <w:t>LinkedIn</w:t>
            </w:r>
            <w:r w:rsidR="00B03EFF">
              <w:t>/</w:t>
            </w:r>
            <w:r>
              <w:t>Facebook</w:t>
            </w:r>
            <w:r w:rsidR="00B03EFF">
              <w:t>/Twitter</w:t>
            </w:r>
            <w:r>
              <w:t>:</w:t>
            </w:r>
          </w:p>
          <w:p w14:paraId="5D41BFB5" w14:textId="0E848D0D" w:rsidR="00B03EFF" w:rsidRDefault="00BC50CF" w:rsidP="00B03EFF">
            <w:pPr>
              <w:ind w:left="720"/>
              <w:contextualSpacing w:val="0"/>
            </w:pPr>
            <w:r>
              <w:t xml:space="preserve">Providing patients with the latest technology is a top priority at (Hospital Name), which is why we are proud to offer </w:t>
            </w:r>
            <w:r w:rsidR="00B03EFF">
              <w:t>#</w:t>
            </w:r>
            <w:r>
              <w:t xml:space="preserve">breastcancer patients the world’s only platform for </w:t>
            </w:r>
            <w:r w:rsidR="0061003A">
              <w:t xml:space="preserve">both </w:t>
            </w:r>
            <w:r>
              <w:t>wire-free localization and radiation-free sentinel lymph node biopsy. Learn more:</w:t>
            </w:r>
            <w:r w:rsidR="003912A1">
              <w:t xml:space="preserve"> LINK TO PR</w:t>
            </w:r>
          </w:p>
          <w:p w14:paraId="61286493" w14:textId="77777777" w:rsidR="00B03EFF" w:rsidRDefault="00B03EFF" w:rsidP="00785130">
            <w:pPr>
              <w:ind w:left="720"/>
              <w:contextualSpacing w:val="0"/>
            </w:pPr>
          </w:p>
          <w:p w14:paraId="7B0C327D" w14:textId="77777777" w:rsidR="00B03EFF" w:rsidRDefault="00B03EFF" w:rsidP="00B03EFF">
            <w:pPr>
              <w:ind w:left="720"/>
              <w:contextualSpacing w:val="0"/>
            </w:pPr>
            <w:r>
              <w:t xml:space="preserve">Instagram: </w:t>
            </w:r>
          </w:p>
          <w:p w14:paraId="17F7BA9C" w14:textId="712BF3A8" w:rsidR="00B03EFF" w:rsidRDefault="00B03EFF" w:rsidP="00B03EFF">
            <w:pPr>
              <w:ind w:left="720"/>
              <w:contextualSpacing w:val="0"/>
            </w:pPr>
            <w:r>
              <w:t xml:space="preserve">Providing patients with the latest technology is a top priority at (Hospital Name), which is why we are proud to offer #breastcancer patients the world’s only platform for </w:t>
            </w:r>
            <w:r w:rsidR="0061003A">
              <w:t xml:space="preserve">both </w:t>
            </w:r>
            <w:r>
              <w:t>wire-free localization and radiation-free sentinel lymph node biopsy. Link in bio for more info.</w:t>
            </w:r>
          </w:p>
          <w:p w14:paraId="249A14E0" w14:textId="77777777" w:rsidR="004C08DE" w:rsidRDefault="004C08DE" w:rsidP="00985B54">
            <w:pPr>
              <w:contextualSpacing w:val="0"/>
            </w:pPr>
          </w:p>
          <w:p w14:paraId="6EAE2B3F" w14:textId="6D4762BF" w:rsidR="00402446" w:rsidRDefault="00402446" w:rsidP="00985B54">
            <w:pPr>
              <w:contextualSpacing w:val="0"/>
            </w:pPr>
            <w:r>
              <w:t>POST #2</w:t>
            </w:r>
          </w:p>
          <w:p w14:paraId="28838E94" w14:textId="6CC4B33F" w:rsidR="005041E3" w:rsidRDefault="00402446" w:rsidP="00C9113E">
            <w:pPr>
              <w:ind w:left="720"/>
              <w:contextualSpacing w:val="0"/>
            </w:pPr>
            <w:r w:rsidRPr="009B787E">
              <w:t>LinkedIn</w:t>
            </w:r>
            <w:r w:rsidR="00A65681" w:rsidRPr="009B787E">
              <w:t>/</w:t>
            </w:r>
            <w:r w:rsidRPr="009B787E">
              <w:t>Facebook:</w:t>
            </w:r>
          </w:p>
          <w:p w14:paraId="1DC96517" w14:textId="1CFE9DB6" w:rsidR="00E07E20" w:rsidRDefault="00541DBF" w:rsidP="00C764E2">
            <w:pPr>
              <w:ind w:left="720"/>
              <w:contextualSpacing w:val="0"/>
              <w:rPr>
                <w:rFonts w:eastAsia="Times New Roman" w:cstheme="minorHAnsi"/>
              </w:rPr>
            </w:pPr>
            <w:r>
              <w:t>W</w:t>
            </w:r>
            <w:r w:rsidR="00D13310">
              <w:t xml:space="preserve">e are proud to </w:t>
            </w:r>
            <w:r>
              <w:t xml:space="preserve">announce </w:t>
            </w:r>
            <w:r w:rsidR="00D13310">
              <w:t>a new</w:t>
            </w:r>
            <w:r w:rsidR="00E07E20">
              <w:rPr>
                <w:rFonts w:cstheme="minorHAnsi"/>
              </w:rPr>
              <w:t xml:space="preserve"> </w:t>
            </w:r>
            <w:r w:rsidR="00164C3E">
              <w:rPr>
                <w:rFonts w:cstheme="minorHAnsi"/>
              </w:rPr>
              <w:t xml:space="preserve">minimally invasive </w:t>
            </w:r>
            <w:r w:rsidR="00E07E20">
              <w:rPr>
                <w:rFonts w:cstheme="minorHAnsi"/>
              </w:rPr>
              <w:t>standard of care for breast lesion localization</w:t>
            </w:r>
            <w:r>
              <w:rPr>
                <w:rFonts w:cstheme="minorHAnsi"/>
              </w:rPr>
              <w:t xml:space="preserve"> at (Hospital Name)</w:t>
            </w:r>
            <w:r w:rsidR="00E07E20">
              <w:rPr>
                <w:rFonts w:cstheme="minorHAnsi"/>
              </w:rPr>
              <w:t xml:space="preserve">. </w:t>
            </w:r>
            <w:r w:rsidR="00C764E2">
              <w:rPr>
                <w:rFonts w:cstheme="minorHAnsi"/>
              </w:rPr>
              <w:t xml:space="preserve">Learn about the innovative technique leading to </w:t>
            </w:r>
            <w:r w:rsidR="005041E3">
              <w:rPr>
                <w:rFonts w:cstheme="minorHAnsi"/>
              </w:rPr>
              <w:t xml:space="preserve">a </w:t>
            </w:r>
            <w:r w:rsidR="005041E3" w:rsidRPr="00175FB5">
              <w:rPr>
                <w:rFonts w:eastAsia="Times New Roman" w:cstheme="minorHAnsi"/>
              </w:rPr>
              <w:t>more effective</w:t>
            </w:r>
            <w:r w:rsidR="00C764E2">
              <w:rPr>
                <w:rFonts w:eastAsia="Times New Roman" w:cstheme="minorHAnsi"/>
              </w:rPr>
              <w:t xml:space="preserve"> and patient</w:t>
            </w:r>
            <w:r>
              <w:rPr>
                <w:rFonts w:eastAsia="Times New Roman" w:cstheme="minorHAnsi"/>
              </w:rPr>
              <w:t>-</w:t>
            </w:r>
            <w:r w:rsidR="00233AAD">
              <w:rPr>
                <w:rFonts w:eastAsia="Times New Roman" w:cstheme="minorHAnsi"/>
              </w:rPr>
              <w:t>focused</w:t>
            </w:r>
            <w:r w:rsidR="005041E3" w:rsidRPr="00175FB5">
              <w:rPr>
                <w:rFonts w:eastAsia="Times New Roman" w:cstheme="minorHAnsi"/>
              </w:rPr>
              <w:t xml:space="preserve"> alternative</w:t>
            </w:r>
            <w:r w:rsidR="00164C3E">
              <w:rPr>
                <w:rFonts w:eastAsia="Times New Roman" w:cstheme="minorHAnsi"/>
              </w:rPr>
              <w:t>:</w:t>
            </w:r>
            <w:r w:rsidR="00B56877">
              <w:rPr>
                <w:rFonts w:eastAsia="Times New Roman" w:cstheme="minorHAnsi"/>
              </w:rPr>
              <w:t xml:space="preserve"> LINK TO PR</w:t>
            </w:r>
          </w:p>
          <w:p w14:paraId="4F390070" w14:textId="08C0C50F" w:rsidR="00233AAD" w:rsidRDefault="00233AAD" w:rsidP="00C764E2">
            <w:pPr>
              <w:ind w:left="720"/>
              <w:contextualSpacing w:val="0"/>
              <w:rPr>
                <w:rFonts w:eastAsia="Times New Roman" w:cstheme="minorHAnsi"/>
              </w:rPr>
            </w:pPr>
          </w:p>
          <w:p w14:paraId="665474DD" w14:textId="061092D6" w:rsidR="00B03EFF" w:rsidRDefault="00B03EFF" w:rsidP="00C764E2">
            <w:pPr>
              <w:ind w:left="720"/>
              <w:contextualSpacing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Instagram:</w:t>
            </w:r>
          </w:p>
          <w:p w14:paraId="40C9DEC6" w14:textId="4FE34260" w:rsidR="00B03EFF" w:rsidRDefault="00541DBF" w:rsidP="00B03EFF">
            <w:pPr>
              <w:ind w:left="720"/>
              <w:contextualSpacing w:val="0"/>
              <w:rPr>
                <w:rFonts w:eastAsia="Times New Roman" w:cstheme="minorHAnsi"/>
              </w:rPr>
            </w:pPr>
            <w:r>
              <w:t>W</w:t>
            </w:r>
            <w:r w:rsidR="00B03EFF">
              <w:t xml:space="preserve">e are proud to </w:t>
            </w:r>
            <w:r>
              <w:t xml:space="preserve">announce </w:t>
            </w:r>
            <w:r w:rsidR="00B03EFF">
              <w:t>a new</w:t>
            </w:r>
            <w:r w:rsidR="00B03EFF">
              <w:rPr>
                <w:rFonts w:cstheme="minorHAnsi"/>
              </w:rPr>
              <w:t xml:space="preserve"> minimally invasive standard of care for breast lesion localization</w:t>
            </w:r>
            <w:r>
              <w:rPr>
                <w:rFonts w:cstheme="minorHAnsi"/>
              </w:rPr>
              <w:t xml:space="preserve"> at (Hospital Name)</w:t>
            </w:r>
            <w:r w:rsidR="00B03EFF">
              <w:rPr>
                <w:rFonts w:cstheme="minorHAnsi"/>
              </w:rPr>
              <w:t xml:space="preserve">. Learn about the innovative technique leading to a </w:t>
            </w:r>
            <w:r w:rsidR="00B03EFF" w:rsidRPr="00175FB5">
              <w:rPr>
                <w:rFonts w:eastAsia="Times New Roman" w:cstheme="minorHAnsi"/>
              </w:rPr>
              <w:t>more effective</w:t>
            </w:r>
            <w:r w:rsidR="00B03EFF">
              <w:rPr>
                <w:rFonts w:eastAsia="Times New Roman" w:cstheme="minorHAnsi"/>
              </w:rPr>
              <w:t xml:space="preserve"> and patient</w:t>
            </w:r>
            <w:r>
              <w:rPr>
                <w:rFonts w:eastAsia="Times New Roman" w:cstheme="minorHAnsi"/>
              </w:rPr>
              <w:t>-</w:t>
            </w:r>
            <w:r w:rsidR="00B03EFF">
              <w:rPr>
                <w:rFonts w:eastAsia="Times New Roman" w:cstheme="minorHAnsi"/>
              </w:rPr>
              <w:t>focused</w:t>
            </w:r>
            <w:r w:rsidR="00B03EFF" w:rsidRPr="00175FB5">
              <w:rPr>
                <w:rFonts w:eastAsia="Times New Roman" w:cstheme="minorHAnsi"/>
              </w:rPr>
              <w:t xml:space="preserve"> alternative</w:t>
            </w:r>
            <w:r w:rsidR="00B03EFF">
              <w:rPr>
                <w:rFonts w:eastAsia="Times New Roman" w:cstheme="minorHAnsi"/>
              </w:rPr>
              <w:t>. Link in bio.</w:t>
            </w:r>
          </w:p>
          <w:p w14:paraId="44DDDF07" w14:textId="77777777" w:rsidR="00B03EFF" w:rsidRDefault="00B03EFF" w:rsidP="00C764E2">
            <w:pPr>
              <w:ind w:left="720"/>
              <w:contextualSpacing w:val="0"/>
              <w:rPr>
                <w:rFonts w:eastAsia="Times New Roman" w:cstheme="minorHAnsi"/>
              </w:rPr>
            </w:pPr>
          </w:p>
          <w:p w14:paraId="258391C4" w14:textId="011523AA" w:rsidR="00233AAD" w:rsidRDefault="00233AAD" w:rsidP="00C764E2">
            <w:pPr>
              <w:ind w:left="720"/>
              <w:contextualSpacing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Twitter:</w:t>
            </w:r>
          </w:p>
          <w:p w14:paraId="2305D7F3" w14:textId="29FEE61E" w:rsidR="00233AAD" w:rsidRPr="00233AAD" w:rsidRDefault="00233AAD" w:rsidP="00C764E2">
            <w:pPr>
              <w:ind w:left="720"/>
              <w:contextualSpacing w:val="0"/>
            </w:pPr>
            <w:r w:rsidRPr="00233AAD">
              <w:rPr>
                <w:shd w:val="clear" w:color="auto" w:fill="FFFFFF"/>
              </w:rPr>
              <w:t>(Hospital Name) is proud to offer a new</w:t>
            </w:r>
            <w:r w:rsidR="00164C3E">
              <w:rPr>
                <w:shd w:val="clear" w:color="auto" w:fill="FFFFFF"/>
              </w:rPr>
              <w:t xml:space="preserve"> minimally invasive</w:t>
            </w:r>
            <w:r w:rsidRPr="00233AAD">
              <w:rPr>
                <w:shd w:val="clear" w:color="auto" w:fill="FFFFFF"/>
              </w:rPr>
              <w:t xml:space="preserve"> standard of care for breast lesion localization. Learn about the innovative technique leading to a more effective and patient</w:t>
            </w:r>
            <w:r w:rsidR="00541DBF">
              <w:rPr>
                <w:shd w:val="clear" w:color="auto" w:fill="FFFFFF"/>
              </w:rPr>
              <w:t>-</w:t>
            </w:r>
            <w:r w:rsidRPr="00233AAD">
              <w:rPr>
                <w:shd w:val="clear" w:color="auto" w:fill="FFFFFF"/>
              </w:rPr>
              <w:t>focused alternative</w:t>
            </w:r>
            <w:r w:rsidR="00B03EFF">
              <w:rPr>
                <w:shd w:val="clear" w:color="auto" w:fill="FFFFFF"/>
              </w:rPr>
              <w:t>. Click here to learn more</w:t>
            </w:r>
            <w:r w:rsidR="00164C3E">
              <w:rPr>
                <w:shd w:val="clear" w:color="auto" w:fill="FFFFFF"/>
              </w:rPr>
              <w:t>:</w:t>
            </w:r>
            <w:r w:rsidR="00B56877">
              <w:rPr>
                <w:shd w:val="clear" w:color="auto" w:fill="FFFFFF"/>
              </w:rPr>
              <w:t xml:space="preserve"> LINK TO PR</w:t>
            </w:r>
          </w:p>
          <w:p w14:paraId="41CCADFE" w14:textId="38469839" w:rsidR="006E5AD9" w:rsidRDefault="006E5AD9" w:rsidP="00985B54">
            <w:pPr>
              <w:contextualSpacing w:val="0"/>
              <w:rPr>
                <w:rFonts w:eastAsia="Times New Roman"/>
                <w:lang w:val="en-GB"/>
              </w:rPr>
            </w:pPr>
          </w:p>
          <w:p w14:paraId="074A96DB" w14:textId="62B6E2BC" w:rsidR="00E50E84" w:rsidRDefault="00E50E84" w:rsidP="00985B54">
            <w:pPr>
              <w:contextualSpacing w:val="0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POST #3</w:t>
            </w:r>
          </w:p>
          <w:p w14:paraId="344330E8" w14:textId="32F136F2" w:rsidR="00E50E84" w:rsidRDefault="00E50E84" w:rsidP="00E50E84">
            <w:pPr>
              <w:ind w:left="720"/>
              <w:contextualSpacing w:val="0"/>
            </w:pPr>
            <w:r>
              <w:t>LinkedIn</w:t>
            </w:r>
            <w:r w:rsidR="00B56877">
              <w:t>/</w:t>
            </w:r>
            <w:r>
              <w:t>Facebook:</w:t>
            </w:r>
          </w:p>
          <w:p w14:paraId="263B0B39" w14:textId="226D6807" w:rsidR="00A65681" w:rsidRDefault="00703AAB" w:rsidP="00A65681">
            <w:pPr>
              <w:ind w:left="720"/>
              <w:contextualSpacing w:val="0"/>
            </w:pPr>
            <w:r>
              <w:lastRenderedPageBreak/>
              <w:t>(Hospital Name) is p</w:t>
            </w:r>
            <w:r w:rsidR="0095680B" w:rsidRPr="0095680B">
              <w:t>ushing patient care forward</w:t>
            </w:r>
            <w:r w:rsidR="006E5AD9" w:rsidRPr="00403CD1">
              <w:rPr>
                <w:shd w:val="clear" w:color="auto" w:fill="FFFFFF"/>
              </w:rPr>
              <w:t xml:space="preserve">. This innovative </w:t>
            </w:r>
            <w:r w:rsidR="00A65681" w:rsidRPr="00070181">
              <w:t xml:space="preserve">radiation-free solution for </w:t>
            </w:r>
            <w:r w:rsidR="00A65681" w:rsidRPr="00070181">
              <w:rPr>
                <w:shd w:val="clear" w:color="auto" w:fill="FFFFFF"/>
              </w:rPr>
              <w:t>sentinel lymph node biopsy</w:t>
            </w:r>
            <w:r w:rsidR="00A65681" w:rsidRPr="00403CD1">
              <w:rPr>
                <w:rFonts w:eastAsia="Times New Roman"/>
              </w:rPr>
              <w:t xml:space="preserve"> </w:t>
            </w:r>
            <w:r w:rsidR="00E50E84" w:rsidRPr="00403CD1">
              <w:rPr>
                <w:rFonts w:eastAsia="Times New Roman"/>
              </w:rPr>
              <w:t>reduces</w:t>
            </w:r>
            <w:r w:rsidR="00F22290" w:rsidRPr="00403CD1">
              <w:rPr>
                <w:rFonts w:eastAsia="Times New Roman"/>
              </w:rPr>
              <w:t xml:space="preserve"> exposure to radioactive materials</w:t>
            </w:r>
            <w:r w:rsidR="009A72D9" w:rsidRPr="00403CD1">
              <w:rPr>
                <w:rFonts w:eastAsia="Times New Roman"/>
              </w:rPr>
              <w:t xml:space="preserve"> </w:t>
            </w:r>
            <w:r w:rsidR="006E5AD9" w:rsidRPr="00403CD1">
              <w:rPr>
                <w:rFonts w:eastAsia="Times New Roman"/>
              </w:rPr>
              <w:t xml:space="preserve">resulting in a </w:t>
            </w:r>
            <w:r w:rsidR="00541DBF">
              <w:rPr>
                <w:rFonts w:eastAsia="Times New Roman"/>
              </w:rPr>
              <w:t>safer</w:t>
            </w:r>
            <w:r w:rsidR="00AF016B">
              <w:rPr>
                <w:rFonts w:eastAsia="Times New Roman"/>
              </w:rPr>
              <w:t xml:space="preserve">, </w:t>
            </w:r>
            <w:r w:rsidR="00541DBF">
              <w:rPr>
                <w:rFonts w:eastAsia="Times New Roman"/>
              </w:rPr>
              <w:t xml:space="preserve">more </w:t>
            </w:r>
            <w:r w:rsidR="006E5AD9" w:rsidRPr="00403CD1">
              <w:rPr>
                <w:rFonts w:eastAsia="Times New Roman"/>
              </w:rPr>
              <w:t xml:space="preserve">comfortable </w:t>
            </w:r>
            <w:r>
              <w:rPr>
                <w:rFonts w:eastAsia="Times New Roman"/>
              </w:rPr>
              <w:t xml:space="preserve">and streamlined </w:t>
            </w:r>
            <w:r w:rsidR="006E5AD9" w:rsidRPr="00403CD1">
              <w:rPr>
                <w:rFonts w:eastAsia="Times New Roman"/>
              </w:rPr>
              <w:t>procedure</w:t>
            </w:r>
            <w:r w:rsidR="009A72D9" w:rsidRPr="00403CD1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for </w:t>
            </w:r>
            <w:r w:rsidR="00A65681">
              <w:rPr>
                <w:rFonts w:eastAsia="Times New Roman"/>
              </w:rPr>
              <w:t>#</w:t>
            </w:r>
            <w:r>
              <w:rPr>
                <w:rFonts w:eastAsia="Times New Roman"/>
              </w:rPr>
              <w:t>breastcancer patients</w:t>
            </w:r>
            <w:r w:rsidR="00BB47CB" w:rsidRPr="00403CD1">
              <w:rPr>
                <w:rFonts w:eastAsia="Times New Roman"/>
              </w:rPr>
              <w:t>.</w:t>
            </w:r>
            <w:r w:rsidR="00BB47CB" w:rsidRPr="00602718">
              <w:rPr>
                <w:rFonts w:eastAsia="Times New Roman"/>
              </w:rPr>
              <w:t xml:space="preserve"> </w:t>
            </w:r>
            <w:r w:rsidR="00233AAD">
              <w:rPr>
                <w:rFonts w:eastAsia="Times New Roman"/>
              </w:rPr>
              <w:t>Learn more:</w:t>
            </w:r>
            <w:r w:rsidR="00B56877">
              <w:rPr>
                <w:rFonts w:eastAsia="Times New Roman"/>
              </w:rPr>
              <w:t xml:space="preserve"> LINK TO PR</w:t>
            </w:r>
          </w:p>
          <w:p w14:paraId="0F0F1314" w14:textId="5D90787A" w:rsidR="00A65681" w:rsidRDefault="00A65681" w:rsidP="00A65681">
            <w:pPr>
              <w:ind w:left="720"/>
              <w:contextualSpacing w:val="0"/>
            </w:pPr>
          </w:p>
          <w:p w14:paraId="0A6ABEF5" w14:textId="25DACFFD" w:rsidR="00A65681" w:rsidRDefault="00A65681" w:rsidP="00A65681">
            <w:pPr>
              <w:ind w:left="720"/>
              <w:contextualSpacing w:val="0"/>
            </w:pPr>
            <w:r>
              <w:t>Instagram:</w:t>
            </w:r>
          </w:p>
          <w:p w14:paraId="51845A7E" w14:textId="64066244" w:rsidR="00A65681" w:rsidRDefault="00A65681" w:rsidP="00A65681">
            <w:pPr>
              <w:ind w:left="720"/>
              <w:contextualSpacing w:val="0"/>
            </w:pPr>
            <w:r>
              <w:t>(Hospital Name) is p</w:t>
            </w:r>
            <w:r w:rsidRPr="0095680B">
              <w:t xml:space="preserve">ushing patient care forward. </w:t>
            </w:r>
            <w:r w:rsidRPr="00403CD1">
              <w:rPr>
                <w:shd w:val="clear" w:color="auto" w:fill="FFFFFF"/>
              </w:rPr>
              <w:t xml:space="preserve">This innovative </w:t>
            </w:r>
            <w:r w:rsidRPr="00070181">
              <w:t xml:space="preserve">radiation-free solution for </w:t>
            </w:r>
            <w:r w:rsidRPr="00070181">
              <w:rPr>
                <w:shd w:val="clear" w:color="auto" w:fill="FFFFFF"/>
              </w:rPr>
              <w:t>sentinel lymph node biopsy</w:t>
            </w:r>
            <w:r w:rsidRPr="00403CD1">
              <w:rPr>
                <w:rFonts w:eastAsia="Times New Roman"/>
              </w:rPr>
              <w:t xml:space="preserve"> reduces exposure to radioactive materials resulting in a </w:t>
            </w:r>
            <w:r w:rsidR="00541DBF">
              <w:rPr>
                <w:rFonts w:eastAsia="Times New Roman"/>
              </w:rPr>
              <w:t>safer</w:t>
            </w:r>
            <w:r>
              <w:rPr>
                <w:rFonts w:eastAsia="Times New Roman"/>
              </w:rPr>
              <w:t xml:space="preserve">, </w:t>
            </w:r>
            <w:r w:rsidR="00541DBF">
              <w:rPr>
                <w:rFonts w:eastAsia="Times New Roman"/>
              </w:rPr>
              <w:t xml:space="preserve">more </w:t>
            </w:r>
            <w:r w:rsidRPr="00403CD1">
              <w:rPr>
                <w:rFonts w:eastAsia="Times New Roman"/>
              </w:rPr>
              <w:t xml:space="preserve">comfortable </w:t>
            </w:r>
            <w:r>
              <w:rPr>
                <w:rFonts w:eastAsia="Times New Roman"/>
              </w:rPr>
              <w:t xml:space="preserve">and streamlined </w:t>
            </w:r>
            <w:r w:rsidRPr="00403CD1">
              <w:rPr>
                <w:rFonts w:eastAsia="Times New Roman"/>
              </w:rPr>
              <w:t xml:space="preserve">procedure </w:t>
            </w:r>
            <w:r>
              <w:rPr>
                <w:rFonts w:eastAsia="Times New Roman"/>
              </w:rPr>
              <w:t>for #breastcancer patients</w:t>
            </w:r>
            <w:r w:rsidRPr="00403CD1">
              <w:rPr>
                <w:rFonts w:eastAsia="Times New Roman"/>
              </w:rPr>
              <w:t>.</w:t>
            </w:r>
            <w:r w:rsidRPr="0060271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Link in bio for more info:</w:t>
            </w:r>
          </w:p>
          <w:p w14:paraId="65D257EF" w14:textId="77777777" w:rsidR="00A65681" w:rsidRPr="00A65681" w:rsidRDefault="00A65681" w:rsidP="00A65681">
            <w:pPr>
              <w:ind w:left="720"/>
              <w:contextualSpacing w:val="0"/>
            </w:pPr>
          </w:p>
          <w:p w14:paraId="0B6E5EC4" w14:textId="4EEC61FC" w:rsidR="00E50E84" w:rsidRDefault="00E50E84" w:rsidP="00E50E84">
            <w:pPr>
              <w:ind w:left="720"/>
              <w:contextualSpacing w:val="0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Twitter:</w:t>
            </w:r>
          </w:p>
          <w:p w14:paraId="440742C7" w14:textId="76B7893E" w:rsidR="004C08DE" w:rsidRPr="009B787E" w:rsidRDefault="00A65681" w:rsidP="009B787E">
            <w:pPr>
              <w:ind w:left="720"/>
              <w:contextualSpacing w:val="0"/>
              <w:rPr>
                <w:shd w:val="clear" w:color="auto" w:fill="FFFFFF"/>
              </w:rPr>
            </w:pPr>
            <w:r w:rsidRPr="00A65681">
              <w:rPr>
                <w:shd w:val="clear" w:color="auto" w:fill="FFFFFF"/>
              </w:rPr>
              <w:t xml:space="preserve">Pushing patient care forward. This innovative radiation-free solution for sentinel lymph node biopsy reduces exposure to radioactive materials resulting in a </w:t>
            </w:r>
            <w:r w:rsidR="00541DBF">
              <w:rPr>
                <w:shd w:val="clear" w:color="auto" w:fill="FFFFFF"/>
              </w:rPr>
              <w:t>safer</w:t>
            </w:r>
            <w:r w:rsidRPr="00A65681">
              <w:rPr>
                <w:shd w:val="clear" w:color="auto" w:fill="FFFFFF"/>
              </w:rPr>
              <w:t xml:space="preserve"> and </w:t>
            </w:r>
            <w:r w:rsidR="00541DBF">
              <w:rPr>
                <w:shd w:val="clear" w:color="auto" w:fill="FFFFFF"/>
              </w:rPr>
              <w:t xml:space="preserve">more </w:t>
            </w:r>
            <w:r w:rsidRPr="00A65681">
              <w:rPr>
                <w:shd w:val="clear" w:color="auto" w:fill="FFFFFF"/>
              </w:rPr>
              <w:t xml:space="preserve">comfortable procedure for </w:t>
            </w:r>
            <w:r>
              <w:rPr>
                <w:shd w:val="clear" w:color="auto" w:fill="FFFFFF"/>
              </w:rPr>
              <w:t>#</w:t>
            </w:r>
            <w:r w:rsidRPr="00A65681">
              <w:rPr>
                <w:shd w:val="clear" w:color="auto" w:fill="FFFFFF"/>
              </w:rPr>
              <w:t xml:space="preserve">breastcancer patients. Learn more: </w:t>
            </w:r>
            <w:r w:rsidR="00B56877">
              <w:rPr>
                <w:shd w:val="clear" w:color="auto" w:fill="FFFFFF"/>
              </w:rPr>
              <w:t>LINK TO PR</w:t>
            </w:r>
          </w:p>
        </w:tc>
      </w:tr>
      <w:tr w:rsidR="00FA61A7" w:rsidRPr="003C1AAD" w14:paraId="3E56CFF1" w14:textId="77777777" w:rsidTr="001A79DC">
        <w:trPr>
          <w:trHeight w:val="530"/>
        </w:trPr>
        <w:tc>
          <w:tcPr>
            <w:tcW w:w="23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7B467" w14:textId="77777777" w:rsidR="00FA61A7" w:rsidRPr="003C1AAD" w:rsidRDefault="00FA61A7" w:rsidP="00EF6BCF">
            <w:pPr>
              <w:ind w:left="100"/>
              <w:contextualSpacing w:val="0"/>
              <w:rPr>
                <w:b/>
              </w:rPr>
            </w:pPr>
            <w:r w:rsidRPr="003C1AAD">
              <w:rPr>
                <w:b/>
              </w:rPr>
              <w:lastRenderedPageBreak/>
              <w:t>Image</w:t>
            </w:r>
          </w:p>
        </w:tc>
        <w:tc>
          <w:tcPr>
            <w:tcW w:w="640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0AC82" w14:textId="6DF4A202" w:rsidR="001F6140" w:rsidRPr="003C1AAD" w:rsidRDefault="00EC12CE" w:rsidP="00D201FE">
            <w:pPr>
              <w:contextualSpacing w:val="0"/>
            </w:pPr>
            <w:r>
              <w:t>Auto populated from Press Release</w:t>
            </w:r>
            <w:r w:rsidR="009B787E">
              <w:t xml:space="preserve"> or from image kit</w:t>
            </w:r>
          </w:p>
        </w:tc>
      </w:tr>
      <w:tr w:rsidR="001A79DC" w:rsidRPr="003C1AAD" w14:paraId="3E4E1FE0" w14:textId="77777777" w:rsidTr="00CF5371">
        <w:trPr>
          <w:trHeight w:val="530"/>
        </w:trPr>
        <w:tc>
          <w:tcPr>
            <w:tcW w:w="23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26F97" w14:textId="77777777" w:rsidR="001A79DC" w:rsidRPr="003C1AAD" w:rsidRDefault="001A79DC" w:rsidP="00EF6BCF">
            <w:pPr>
              <w:ind w:left="100"/>
              <w:contextualSpacing w:val="0"/>
              <w:rPr>
                <w:b/>
              </w:rPr>
            </w:pPr>
          </w:p>
        </w:tc>
        <w:tc>
          <w:tcPr>
            <w:tcW w:w="640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493D0" w14:textId="77777777" w:rsidR="00006034" w:rsidRDefault="00006034" w:rsidP="00006034"/>
          <w:p w14:paraId="40EDDD7A" w14:textId="77777777" w:rsidR="00CF5371" w:rsidRDefault="00CF5371" w:rsidP="00006034"/>
          <w:p w14:paraId="3FBFDB55" w14:textId="5BA76C2D" w:rsidR="00CF5371" w:rsidRPr="00006034" w:rsidRDefault="00CF5371" w:rsidP="00006034"/>
        </w:tc>
      </w:tr>
      <w:tr w:rsidR="00CF5371" w:rsidRPr="003C1AAD" w14:paraId="1DAC3D10" w14:textId="77777777" w:rsidTr="00EF6BCF">
        <w:trPr>
          <w:trHeight w:val="530"/>
        </w:trPr>
        <w:tc>
          <w:tcPr>
            <w:tcW w:w="23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EB9AF" w14:textId="73AF5C96" w:rsidR="00CF5371" w:rsidRPr="003C1AAD" w:rsidRDefault="00CF5371" w:rsidP="00214B18">
            <w:pPr>
              <w:contextualSpacing w:val="0"/>
              <w:rPr>
                <w:b/>
              </w:rPr>
            </w:pPr>
          </w:p>
        </w:tc>
        <w:tc>
          <w:tcPr>
            <w:tcW w:w="6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63A03" w14:textId="77777777" w:rsidR="00CF5371" w:rsidRDefault="00CF5371" w:rsidP="00006034"/>
        </w:tc>
      </w:tr>
    </w:tbl>
    <w:p w14:paraId="23742CCA" w14:textId="4FEC8BF0" w:rsidR="00EF6BCF" w:rsidRDefault="00EF6BCF"/>
    <w:p w14:paraId="40C14B02" w14:textId="526756E1" w:rsidR="00214B18" w:rsidRDefault="00214B18"/>
    <w:p w14:paraId="617CD6B2" w14:textId="0D454628" w:rsidR="00214B18" w:rsidRDefault="00214B18"/>
    <w:p w14:paraId="35A117B1" w14:textId="0016ACC2" w:rsidR="00214B18" w:rsidRDefault="00214B18"/>
    <w:p w14:paraId="00EE3E96" w14:textId="4EE3A522" w:rsidR="00214B18" w:rsidRDefault="00214B18"/>
    <w:p w14:paraId="0E42EA08" w14:textId="3818E131" w:rsidR="00214B18" w:rsidRDefault="00214B18"/>
    <w:p w14:paraId="2D83D5B1" w14:textId="35A9A651" w:rsidR="00214B18" w:rsidRDefault="00214B18"/>
    <w:p w14:paraId="485E420C" w14:textId="6318B148" w:rsidR="00214B18" w:rsidRDefault="00214B18"/>
    <w:p w14:paraId="4555F8B6" w14:textId="0E334AFE" w:rsidR="00214B18" w:rsidRDefault="00214B18"/>
    <w:p w14:paraId="60D0A2D3" w14:textId="3F036D77" w:rsidR="00214B18" w:rsidRDefault="00214B18"/>
    <w:p w14:paraId="018B4EE4" w14:textId="585E4071" w:rsidR="00214B18" w:rsidRDefault="00214B18"/>
    <w:p w14:paraId="32DB110F" w14:textId="192A41DF" w:rsidR="00214B18" w:rsidRDefault="00214B18"/>
    <w:p w14:paraId="052DBE30" w14:textId="46E5F76D" w:rsidR="00214B18" w:rsidRDefault="00214B18"/>
    <w:p w14:paraId="7F51EF14" w14:textId="054DD458" w:rsidR="00214B18" w:rsidRDefault="00214B18"/>
    <w:p w14:paraId="15D7F409" w14:textId="18B9BC5D" w:rsidR="00214B18" w:rsidRDefault="00214B18"/>
    <w:p w14:paraId="287BED04" w14:textId="354072E4" w:rsidR="00214B18" w:rsidRDefault="00214B18"/>
    <w:p w14:paraId="048476C3" w14:textId="68CCD9D3" w:rsidR="00214B18" w:rsidRDefault="00214B18"/>
    <w:p w14:paraId="15CD5C54" w14:textId="025BD2D8" w:rsidR="00214B18" w:rsidRDefault="00214B18"/>
    <w:p w14:paraId="17B45128" w14:textId="7B9A3735" w:rsidR="00214B18" w:rsidRDefault="00214B18"/>
    <w:p w14:paraId="6644EEA1" w14:textId="7D83726C" w:rsidR="00214B18" w:rsidRDefault="00214B18"/>
    <w:p w14:paraId="36C99491" w14:textId="6E5557EA" w:rsidR="00214B18" w:rsidRDefault="00214B18"/>
    <w:p w14:paraId="5B1A92A9" w14:textId="2579318A" w:rsidR="00214B18" w:rsidRDefault="00214B18"/>
    <w:p w14:paraId="356E544C" w14:textId="64A4C74A" w:rsidR="00214B18" w:rsidRDefault="00214B18"/>
    <w:p w14:paraId="207E605D" w14:textId="2B439AA4" w:rsidR="00214B18" w:rsidRDefault="00214B18"/>
    <w:p w14:paraId="5B904AA9" w14:textId="498D215E" w:rsidR="00214B18" w:rsidRDefault="00214B18"/>
    <w:p w14:paraId="4645E32C" w14:textId="0228E887" w:rsidR="00214B18" w:rsidRDefault="00214B18"/>
    <w:p w14:paraId="766D38D7" w14:textId="572A79FB" w:rsidR="00214B18" w:rsidRDefault="00214B18"/>
    <w:p w14:paraId="139675EB" w14:textId="0E3662C9" w:rsidR="00214B18" w:rsidRDefault="00214B18"/>
    <w:p w14:paraId="57786527" w14:textId="40CD627C" w:rsidR="00214B18" w:rsidRDefault="00214B18"/>
    <w:p w14:paraId="2247F64E" w14:textId="3DC0DE36" w:rsidR="00214B18" w:rsidRDefault="00214B18"/>
    <w:p w14:paraId="2B198939" w14:textId="0DB20DC0" w:rsidR="00214B18" w:rsidRDefault="00214B18"/>
    <w:p w14:paraId="02C64184" w14:textId="0ACC125D" w:rsidR="00214B18" w:rsidRDefault="00214B18"/>
    <w:p w14:paraId="51E9301C" w14:textId="79E78716" w:rsidR="00214B18" w:rsidRDefault="00214B18"/>
    <w:p w14:paraId="4236619C" w14:textId="456205F3" w:rsidR="00214B18" w:rsidRDefault="003B77E3">
      <w:r>
        <w:rPr>
          <w:rFonts w:ascii="Roboto Light" w:hAnsi="Roboto Light" w:cs="Calibri"/>
          <w:color w:val="555555"/>
          <w:sz w:val="18"/>
          <w:szCs w:val="18"/>
          <w:shd w:val="clear" w:color="auto" w:fill="FFFFFF"/>
        </w:rPr>
        <w:t>© 2023 Devicor Medical Products, Inc. All rights reserved. Devicor and Mammotome are registered trademarks of Devicor Medical Products, Inc., in the USA and optionally in other countries.</w:t>
      </w:r>
      <w:r w:rsidR="0051401B" w:rsidRPr="0051401B">
        <w:rPr>
          <w:rFonts w:ascii="Roboto Light" w:hAnsi="Roboto Light" w:cs="Calibri"/>
          <w:color w:val="555555"/>
          <w:sz w:val="18"/>
          <w:szCs w:val="18"/>
          <w:shd w:val="clear" w:color="auto" w:fill="FFFFFF"/>
        </w:rPr>
        <w:t xml:space="preserve"> </w:t>
      </w:r>
      <w:r w:rsidR="0051401B">
        <w:rPr>
          <w:rFonts w:ascii="Roboto Light" w:hAnsi="Roboto Light" w:cs="Calibri"/>
          <w:color w:val="555555"/>
          <w:sz w:val="18"/>
          <w:szCs w:val="18"/>
          <w:shd w:val="clear" w:color="auto" w:fill="FFFFFF"/>
        </w:rPr>
        <w:t xml:space="preserve">Sentimag, Magseed, and Magtrace are registered trademarks of Endomagnetics, Ltd. in certain countries. Used with permission. </w:t>
      </w:r>
      <w:r>
        <w:rPr>
          <w:rFonts w:ascii="Roboto Light" w:hAnsi="Roboto Light" w:cs="Calibri"/>
          <w:color w:val="555555"/>
          <w:sz w:val="18"/>
          <w:szCs w:val="18"/>
          <w:shd w:val="clear" w:color="auto" w:fill="FFFFFF"/>
        </w:rPr>
        <w:t xml:space="preserve"> Other logos, product and/or company names might be trademarks of their respective owners. MDM# 200401 Rev 9/23</w:t>
      </w:r>
    </w:p>
    <w:p w14:paraId="706A94B4" w14:textId="77777777" w:rsidR="00CF5371" w:rsidRDefault="00CF5371"/>
    <w:sectPr w:rsidR="00CF5371">
      <w:footerReference w:type="even" r:id="rId10"/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33E98" w14:textId="77777777" w:rsidR="00D61721" w:rsidRDefault="00D61721" w:rsidP="007653F9">
      <w:pPr>
        <w:spacing w:line="240" w:lineRule="auto"/>
      </w:pPr>
      <w:r>
        <w:separator/>
      </w:r>
    </w:p>
  </w:endnote>
  <w:endnote w:type="continuationSeparator" w:id="0">
    <w:p w14:paraId="126D3D59" w14:textId="77777777" w:rsidR="00D61721" w:rsidRDefault="00D61721" w:rsidP="007653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F027D" w14:textId="32C7AA7B" w:rsidR="007653F9" w:rsidRDefault="007653F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0E3F8D7" wp14:editId="49D538A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2" name="Text Box 2" descr="Confidential - Company Proprietar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F2305D" w14:textId="52364503" w:rsidR="007653F9" w:rsidRPr="007653F9" w:rsidRDefault="007653F9" w:rsidP="007653F9">
                          <w:pPr>
                            <w:rPr>
                              <w:rFonts w:ascii="Calibri" w:eastAsia="Calibri" w:hAnsi="Calibri" w:cs="Calibri"/>
                              <w:noProof/>
                              <w:color w:val="D89B2B"/>
                              <w:sz w:val="20"/>
                              <w:szCs w:val="20"/>
                            </w:rPr>
                          </w:pPr>
                          <w:r w:rsidRPr="007653F9">
                            <w:rPr>
                              <w:rFonts w:ascii="Calibri" w:eastAsia="Calibri" w:hAnsi="Calibri" w:cs="Calibri"/>
                              <w:noProof/>
                              <w:color w:val="D89B2B"/>
                              <w:sz w:val="20"/>
                              <w:szCs w:val="20"/>
                            </w:rPr>
                            <w:t>Confidential - Company Proprietary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E3F8D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 - Company Proprietary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5CF2305D" w14:textId="52364503" w:rsidR="007653F9" w:rsidRPr="007653F9" w:rsidRDefault="007653F9" w:rsidP="007653F9">
                    <w:pPr>
                      <w:rPr>
                        <w:rFonts w:ascii="Calibri" w:eastAsia="Calibri" w:hAnsi="Calibri" w:cs="Calibri"/>
                        <w:noProof/>
                        <w:color w:val="D89B2B"/>
                        <w:sz w:val="20"/>
                        <w:szCs w:val="20"/>
                      </w:rPr>
                    </w:pPr>
                    <w:r w:rsidRPr="007653F9">
                      <w:rPr>
                        <w:rFonts w:ascii="Calibri" w:eastAsia="Calibri" w:hAnsi="Calibri" w:cs="Calibri"/>
                        <w:noProof/>
                        <w:color w:val="D89B2B"/>
                        <w:sz w:val="20"/>
                        <w:szCs w:val="20"/>
                      </w:rPr>
                      <w:t>Confidential - Company Proprietary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83F28" w14:textId="3A8319DE" w:rsidR="007653F9" w:rsidRDefault="007653F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28422C7" wp14:editId="37AA842C">
              <wp:simplePos x="914400" y="94392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3" name="Text Box 3" descr="Confidential - Company Proprietar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8907D4" w14:textId="4EFE0776" w:rsidR="007653F9" w:rsidRPr="007653F9" w:rsidRDefault="007653F9" w:rsidP="007653F9">
                          <w:pPr>
                            <w:rPr>
                              <w:rFonts w:ascii="Calibri" w:eastAsia="Calibri" w:hAnsi="Calibri" w:cs="Calibri"/>
                              <w:noProof/>
                              <w:color w:val="D89B2B"/>
                              <w:sz w:val="20"/>
                              <w:szCs w:val="20"/>
                            </w:rPr>
                          </w:pPr>
                          <w:r w:rsidRPr="007653F9">
                            <w:rPr>
                              <w:rFonts w:ascii="Calibri" w:eastAsia="Calibri" w:hAnsi="Calibri" w:cs="Calibri"/>
                              <w:noProof/>
                              <w:color w:val="D89B2B"/>
                              <w:sz w:val="20"/>
                              <w:szCs w:val="20"/>
                            </w:rPr>
                            <w:t>Confidential - Company Proprietary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8422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 - Company Proprietary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278907D4" w14:textId="4EFE0776" w:rsidR="007653F9" w:rsidRPr="007653F9" w:rsidRDefault="007653F9" w:rsidP="007653F9">
                    <w:pPr>
                      <w:rPr>
                        <w:rFonts w:ascii="Calibri" w:eastAsia="Calibri" w:hAnsi="Calibri" w:cs="Calibri"/>
                        <w:noProof/>
                        <w:color w:val="D89B2B"/>
                        <w:sz w:val="20"/>
                        <w:szCs w:val="20"/>
                      </w:rPr>
                    </w:pPr>
                    <w:r w:rsidRPr="007653F9">
                      <w:rPr>
                        <w:rFonts w:ascii="Calibri" w:eastAsia="Calibri" w:hAnsi="Calibri" w:cs="Calibri"/>
                        <w:noProof/>
                        <w:color w:val="D89B2B"/>
                        <w:sz w:val="20"/>
                        <w:szCs w:val="20"/>
                      </w:rPr>
                      <w:t>Confidential - Company Proprietary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E293F" w14:textId="5391B9B9" w:rsidR="007653F9" w:rsidRDefault="007653F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88ECABF" wp14:editId="55721FD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1" name="Text Box 1" descr="Confidential - Company Proprietar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DFCB22" w14:textId="3580BDC8" w:rsidR="007653F9" w:rsidRPr="007653F9" w:rsidRDefault="007653F9" w:rsidP="007653F9">
                          <w:pPr>
                            <w:rPr>
                              <w:rFonts w:ascii="Calibri" w:eastAsia="Calibri" w:hAnsi="Calibri" w:cs="Calibri"/>
                              <w:noProof/>
                              <w:color w:val="D89B2B"/>
                              <w:sz w:val="20"/>
                              <w:szCs w:val="20"/>
                            </w:rPr>
                          </w:pPr>
                          <w:r w:rsidRPr="007653F9">
                            <w:rPr>
                              <w:rFonts w:ascii="Calibri" w:eastAsia="Calibri" w:hAnsi="Calibri" w:cs="Calibri"/>
                              <w:noProof/>
                              <w:color w:val="D89B2B"/>
                              <w:sz w:val="20"/>
                              <w:szCs w:val="20"/>
                            </w:rPr>
                            <w:t>Confidential - Company Proprietary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8ECA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 - Company Proprietary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5DFCB22" w14:textId="3580BDC8" w:rsidR="007653F9" w:rsidRPr="007653F9" w:rsidRDefault="007653F9" w:rsidP="007653F9">
                    <w:pPr>
                      <w:rPr>
                        <w:rFonts w:ascii="Calibri" w:eastAsia="Calibri" w:hAnsi="Calibri" w:cs="Calibri"/>
                        <w:noProof/>
                        <w:color w:val="D89B2B"/>
                        <w:sz w:val="20"/>
                        <w:szCs w:val="20"/>
                      </w:rPr>
                    </w:pPr>
                    <w:r w:rsidRPr="007653F9">
                      <w:rPr>
                        <w:rFonts w:ascii="Calibri" w:eastAsia="Calibri" w:hAnsi="Calibri" w:cs="Calibri"/>
                        <w:noProof/>
                        <w:color w:val="D89B2B"/>
                        <w:sz w:val="20"/>
                        <w:szCs w:val="20"/>
                      </w:rPr>
                      <w:t>Confidential - Company Proprietary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47202" w14:textId="77777777" w:rsidR="00D61721" w:rsidRDefault="00D61721" w:rsidP="007653F9">
      <w:pPr>
        <w:spacing w:line="240" w:lineRule="auto"/>
      </w:pPr>
      <w:r>
        <w:separator/>
      </w:r>
    </w:p>
  </w:footnote>
  <w:footnote w:type="continuationSeparator" w:id="0">
    <w:p w14:paraId="089CD506" w14:textId="77777777" w:rsidR="00D61721" w:rsidRDefault="00D61721" w:rsidP="007653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E17F3"/>
    <w:multiLevelType w:val="hybridMultilevel"/>
    <w:tmpl w:val="10F25D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244F33"/>
    <w:multiLevelType w:val="hybridMultilevel"/>
    <w:tmpl w:val="2BDA8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79238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0565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68"/>
    <w:rsid w:val="000041D2"/>
    <w:rsid w:val="00006034"/>
    <w:rsid w:val="00011C7A"/>
    <w:rsid w:val="0004099B"/>
    <w:rsid w:val="00044999"/>
    <w:rsid w:val="00070181"/>
    <w:rsid w:val="0009246B"/>
    <w:rsid w:val="00092DBF"/>
    <w:rsid w:val="000941E0"/>
    <w:rsid w:val="00094463"/>
    <w:rsid w:val="000B0370"/>
    <w:rsid w:val="000B2193"/>
    <w:rsid w:val="000D37F1"/>
    <w:rsid w:val="000F3426"/>
    <w:rsid w:val="00111A64"/>
    <w:rsid w:val="001210AB"/>
    <w:rsid w:val="001269C9"/>
    <w:rsid w:val="00152F0F"/>
    <w:rsid w:val="00162196"/>
    <w:rsid w:val="00164C3E"/>
    <w:rsid w:val="00186022"/>
    <w:rsid w:val="00193091"/>
    <w:rsid w:val="0019550D"/>
    <w:rsid w:val="001A3E22"/>
    <w:rsid w:val="001A79DC"/>
    <w:rsid w:val="001E5E49"/>
    <w:rsid w:val="001F4686"/>
    <w:rsid w:val="001F6140"/>
    <w:rsid w:val="002022C2"/>
    <w:rsid w:val="00202399"/>
    <w:rsid w:val="00214B0F"/>
    <w:rsid w:val="00214B18"/>
    <w:rsid w:val="00233AAD"/>
    <w:rsid w:val="00235A76"/>
    <w:rsid w:val="00244A0E"/>
    <w:rsid w:val="00253307"/>
    <w:rsid w:val="0025555C"/>
    <w:rsid w:val="002664FA"/>
    <w:rsid w:val="00272C0E"/>
    <w:rsid w:val="002B0EE8"/>
    <w:rsid w:val="002B62EF"/>
    <w:rsid w:val="002D11EB"/>
    <w:rsid w:val="002F44D9"/>
    <w:rsid w:val="00306004"/>
    <w:rsid w:val="003142D4"/>
    <w:rsid w:val="003273CD"/>
    <w:rsid w:val="003439B1"/>
    <w:rsid w:val="003461B8"/>
    <w:rsid w:val="003668C9"/>
    <w:rsid w:val="003867B3"/>
    <w:rsid w:val="00390329"/>
    <w:rsid w:val="003912A1"/>
    <w:rsid w:val="00397162"/>
    <w:rsid w:val="003A57F3"/>
    <w:rsid w:val="003B77E3"/>
    <w:rsid w:val="003C06AD"/>
    <w:rsid w:val="003C7B7B"/>
    <w:rsid w:val="003D44DC"/>
    <w:rsid w:val="003E0B0A"/>
    <w:rsid w:val="003F41F2"/>
    <w:rsid w:val="00402446"/>
    <w:rsid w:val="00403CD1"/>
    <w:rsid w:val="0040497B"/>
    <w:rsid w:val="004152D4"/>
    <w:rsid w:val="00417530"/>
    <w:rsid w:val="00430BD9"/>
    <w:rsid w:val="00441C87"/>
    <w:rsid w:val="004623A9"/>
    <w:rsid w:val="0047078B"/>
    <w:rsid w:val="00487D71"/>
    <w:rsid w:val="00496A24"/>
    <w:rsid w:val="004A06A3"/>
    <w:rsid w:val="004B64BE"/>
    <w:rsid w:val="004C08DE"/>
    <w:rsid w:val="004D1CD1"/>
    <w:rsid w:val="004E48D7"/>
    <w:rsid w:val="005013A8"/>
    <w:rsid w:val="005041E3"/>
    <w:rsid w:val="00510549"/>
    <w:rsid w:val="0051401B"/>
    <w:rsid w:val="00523EBC"/>
    <w:rsid w:val="0052519B"/>
    <w:rsid w:val="00541DBF"/>
    <w:rsid w:val="00563B51"/>
    <w:rsid w:val="005A135C"/>
    <w:rsid w:val="005D623E"/>
    <w:rsid w:val="00601375"/>
    <w:rsid w:val="0060211D"/>
    <w:rsid w:val="00602718"/>
    <w:rsid w:val="0061003A"/>
    <w:rsid w:val="00612670"/>
    <w:rsid w:val="00613ED3"/>
    <w:rsid w:val="00634815"/>
    <w:rsid w:val="006368D0"/>
    <w:rsid w:val="00655B68"/>
    <w:rsid w:val="00662D62"/>
    <w:rsid w:val="00664EA7"/>
    <w:rsid w:val="006720B0"/>
    <w:rsid w:val="00672142"/>
    <w:rsid w:val="00672A56"/>
    <w:rsid w:val="006844F9"/>
    <w:rsid w:val="006A18C7"/>
    <w:rsid w:val="006E1798"/>
    <w:rsid w:val="006E5AD9"/>
    <w:rsid w:val="006E7371"/>
    <w:rsid w:val="006F19CF"/>
    <w:rsid w:val="006F22D6"/>
    <w:rsid w:val="00703AAB"/>
    <w:rsid w:val="00706643"/>
    <w:rsid w:val="00725C48"/>
    <w:rsid w:val="00737B64"/>
    <w:rsid w:val="00744B4F"/>
    <w:rsid w:val="0075033B"/>
    <w:rsid w:val="0075225D"/>
    <w:rsid w:val="0075344A"/>
    <w:rsid w:val="00755C88"/>
    <w:rsid w:val="007561B8"/>
    <w:rsid w:val="00757D7D"/>
    <w:rsid w:val="007653F9"/>
    <w:rsid w:val="00766F0F"/>
    <w:rsid w:val="00783A86"/>
    <w:rsid w:val="00785130"/>
    <w:rsid w:val="007A0D97"/>
    <w:rsid w:val="007A3BC2"/>
    <w:rsid w:val="007F06DA"/>
    <w:rsid w:val="007F6EAB"/>
    <w:rsid w:val="007F7C9E"/>
    <w:rsid w:val="00815CBB"/>
    <w:rsid w:val="00826C9B"/>
    <w:rsid w:val="00841083"/>
    <w:rsid w:val="0084718D"/>
    <w:rsid w:val="00855F00"/>
    <w:rsid w:val="00877353"/>
    <w:rsid w:val="00877F50"/>
    <w:rsid w:val="008A425F"/>
    <w:rsid w:val="008D5AF3"/>
    <w:rsid w:val="008D715C"/>
    <w:rsid w:val="008E36F7"/>
    <w:rsid w:val="009017AB"/>
    <w:rsid w:val="0091067D"/>
    <w:rsid w:val="009318DF"/>
    <w:rsid w:val="00933FA4"/>
    <w:rsid w:val="0095680B"/>
    <w:rsid w:val="009573AF"/>
    <w:rsid w:val="00962B45"/>
    <w:rsid w:val="009648D3"/>
    <w:rsid w:val="00976168"/>
    <w:rsid w:val="0098589B"/>
    <w:rsid w:val="00985B54"/>
    <w:rsid w:val="009874C9"/>
    <w:rsid w:val="00991BFB"/>
    <w:rsid w:val="009A40D9"/>
    <w:rsid w:val="009A4C7B"/>
    <w:rsid w:val="009A72D9"/>
    <w:rsid w:val="009B787E"/>
    <w:rsid w:val="009C1F2B"/>
    <w:rsid w:val="009D1245"/>
    <w:rsid w:val="009E4231"/>
    <w:rsid w:val="009E63E1"/>
    <w:rsid w:val="00A032A0"/>
    <w:rsid w:val="00A06C01"/>
    <w:rsid w:val="00A079DA"/>
    <w:rsid w:val="00A1567D"/>
    <w:rsid w:val="00A21905"/>
    <w:rsid w:val="00A41F9F"/>
    <w:rsid w:val="00A65681"/>
    <w:rsid w:val="00A660BC"/>
    <w:rsid w:val="00A82E3A"/>
    <w:rsid w:val="00AC5246"/>
    <w:rsid w:val="00AD323B"/>
    <w:rsid w:val="00AD42D9"/>
    <w:rsid w:val="00AE18F2"/>
    <w:rsid w:val="00AE3A2D"/>
    <w:rsid w:val="00AE5723"/>
    <w:rsid w:val="00AF016B"/>
    <w:rsid w:val="00AF02DA"/>
    <w:rsid w:val="00B03EFF"/>
    <w:rsid w:val="00B04182"/>
    <w:rsid w:val="00B1145E"/>
    <w:rsid w:val="00B31FEB"/>
    <w:rsid w:val="00B40361"/>
    <w:rsid w:val="00B46185"/>
    <w:rsid w:val="00B46598"/>
    <w:rsid w:val="00B56877"/>
    <w:rsid w:val="00B65A83"/>
    <w:rsid w:val="00B67C77"/>
    <w:rsid w:val="00B86C76"/>
    <w:rsid w:val="00B943C9"/>
    <w:rsid w:val="00B967E8"/>
    <w:rsid w:val="00BA57E1"/>
    <w:rsid w:val="00BB0C0E"/>
    <w:rsid w:val="00BB47CB"/>
    <w:rsid w:val="00BC50CF"/>
    <w:rsid w:val="00BD33EE"/>
    <w:rsid w:val="00BE2B97"/>
    <w:rsid w:val="00BF1B71"/>
    <w:rsid w:val="00C1188A"/>
    <w:rsid w:val="00C17BB9"/>
    <w:rsid w:val="00C37B87"/>
    <w:rsid w:val="00C74EF5"/>
    <w:rsid w:val="00C764E2"/>
    <w:rsid w:val="00C77B70"/>
    <w:rsid w:val="00C81F34"/>
    <w:rsid w:val="00C8646C"/>
    <w:rsid w:val="00C9113E"/>
    <w:rsid w:val="00C96034"/>
    <w:rsid w:val="00CA03BB"/>
    <w:rsid w:val="00CA5F79"/>
    <w:rsid w:val="00CD32A7"/>
    <w:rsid w:val="00CE6701"/>
    <w:rsid w:val="00CE6FE4"/>
    <w:rsid w:val="00CF4435"/>
    <w:rsid w:val="00CF5371"/>
    <w:rsid w:val="00D0208E"/>
    <w:rsid w:val="00D06034"/>
    <w:rsid w:val="00D06064"/>
    <w:rsid w:val="00D12B6A"/>
    <w:rsid w:val="00D13310"/>
    <w:rsid w:val="00D201FE"/>
    <w:rsid w:val="00D337DF"/>
    <w:rsid w:val="00D37A13"/>
    <w:rsid w:val="00D61721"/>
    <w:rsid w:val="00D67BD3"/>
    <w:rsid w:val="00D74382"/>
    <w:rsid w:val="00DB0FD5"/>
    <w:rsid w:val="00DD0355"/>
    <w:rsid w:val="00DD1095"/>
    <w:rsid w:val="00DD53A7"/>
    <w:rsid w:val="00DD68A4"/>
    <w:rsid w:val="00DF1B06"/>
    <w:rsid w:val="00DF25F9"/>
    <w:rsid w:val="00E07E20"/>
    <w:rsid w:val="00E164A9"/>
    <w:rsid w:val="00E17101"/>
    <w:rsid w:val="00E215C2"/>
    <w:rsid w:val="00E27B18"/>
    <w:rsid w:val="00E50E84"/>
    <w:rsid w:val="00E52410"/>
    <w:rsid w:val="00E5740B"/>
    <w:rsid w:val="00E93E6F"/>
    <w:rsid w:val="00EA0813"/>
    <w:rsid w:val="00EA2769"/>
    <w:rsid w:val="00EB796D"/>
    <w:rsid w:val="00EC12CE"/>
    <w:rsid w:val="00EF3B8D"/>
    <w:rsid w:val="00EF6BCF"/>
    <w:rsid w:val="00F01AD1"/>
    <w:rsid w:val="00F0234B"/>
    <w:rsid w:val="00F10A33"/>
    <w:rsid w:val="00F221CA"/>
    <w:rsid w:val="00F22290"/>
    <w:rsid w:val="00F222CF"/>
    <w:rsid w:val="00F416A3"/>
    <w:rsid w:val="00F42C94"/>
    <w:rsid w:val="00F46DC3"/>
    <w:rsid w:val="00F75456"/>
    <w:rsid w:val="00F82E6C"/>
    <w:rsid w:val="00F8546F"/>
    <w:rsid w:val="00F919C3"/>
    <w:rsid w:val="00F948E2"/>
    <w:rsid w:val="00F949A2"/>
    <w:rsid w:val="00FA247D"/>
    <w:rsid w:val="00FA61A7"/>
    <w:rsid w:val="00FC11F9"/>
    <w:rsid w:val="00FE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BB7F5"/>
  <w15:chartTrackingRefBased/>
  <w15:docId w15:val="{9C257156-2B1A-49A6-BF10-267F63755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7E1"/>
    <w:pPr>
      <w:spacing w:after="0" w:line="276" w:lineRule="auto"/>
      <w:contextualSpacing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34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426"/>
    <w:rPr>
      <w:rFonts w:ascii="Segoe UI" w:eastAsia="Arial" w:hAnsi="Segoe UI" w:cs="Segoe UI"/>
      <w:sz w:val="18"/>
      <w:szCs w:val="18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DD68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68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68A4"/>
    <w:rPr>
      <w:rFonts w:ascii="Arial" w:eastAsia="Arial" w:hAnsi="Arial" w:cs="Arial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8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8A4"/>
    <w:rPr>
      <w:rFonts w:ascii="Arial" w:eastAsia="Arial" w:hAnsi="Arial" w:cs="Arial"/>
      <w:b/>
      <w:bCs/>
      <w:sz w:val="20"/>
      <w:szCs w:val="20"/>
      <w:lang w:val="en"/>
    </w:rPr>
  </w:style>
  <w:style w:type="character" w:styleId="Hyperlink">
    <w:name w:val="Hyperlink"/>
    <w:basedOn w:val="DefaultParagraphFont"/>
    <w:uiPriority w:val="99"/>
    <w:unhideWhenUsed/>
    <w:rsid w:val="00B67C7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A18C7"/>
    <w:rPr>
      <w:i/>
      <w:iCs/>
    </w:rPr>
  </w:style>
  <w:style w:type="paragraph" w:styleId="ListParagraph">
    <w:name w:val="List Paragraph"/>
    <w:basedOn w:val="Normal"/>
    <w:uiPriority w:val="34"/>
    <w:qFormat/>
    <w:rsid w:val="00152F0F"/>
    <w:pPr>
      <w:spacing w:line="240" w:lineRule="auto"/>
      <w:ind w:left="720"/>
      <w:contextualSpacing w:val="0"/>
    </w:pPr>
    <w:rPr>
      <w:rFonts w:ascii="Calibri" w:eastAsiaTheme="minorHAnsi" w:hAnsi="Calibri" w:cs="Calibri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56877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7653F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3F9"/>
    <w:rPr>
      <w:rFonts w:ascii="Arial" w:eastAsia="Arial" w:hAnsi="Arial" w:cs="Arial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511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42117826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00789974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4942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5282B369E1348BFD5FFD269523573" ma:contentTypeVersion="12" ma:contentTypeDescription="Create a new document." ma:contentTypeScope="" ma:versionID="e27273d2e8590f7784abaf30498228df">
  <xsd:schema xmlns:xsd="http://www.w3.org/2001/XMLSchema" xmlns:xs="http://www.w3.org/2001/XMLSchema" xmlns:p="http://schemas.microsoft.com/office/2006/metadata/properties" xmlns:ns3="c0cc1062-fae5-4d39-87f6-3b292328c180" xmlns:ns4="32a85024-e4d0-4efe-a09c-cccc54bd4b05" targetNamespace="http://schemas.microsoft.com/office/2006/metadata/properties" ma:root="true" ma:fieldsID="c5972b5353fe7a6e33e35069034ca2e5" ns3:_="" ns4:_="">
    <xsd:import namespace="c0cc1062-fae5-4d39-87f6-3b292328c180"/>
    <xsd:import namespace="32a85024-e4d0-4efe-a09c-cccc54bd4b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c1062-fae5-4d39-87f6-3b292328c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85024-e4d0-4efe-a09c-cccc54bd4b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1D3638-C67C-43A1-9874-24FF0D5DB7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64E6E1-ECA0-42F9-93DF-72F25ECFD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c1062-fae5-4d39-87f6-3b292328c180"/>
    <ds:schemaRef ds:uri="32a85024-e4d0-4efe-a09c-cccc54bd4b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890839-6EC2-4A30-A237-270686E784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Meyer, Anna M</dc:creator>
  <cp:keywords/>
  <dc:description/>
  <cp:lastModifiedBy>Doyle, Kelsey</cp:lastModifiedBy>
  <cp:revision>2</cp:revision>
  <dcterms:created xsi:type="dcterms:W3CDTF">2024-09-13T20:38:00Z</dcterms:created>
  <dcterms:modified xsi:type="dcterms:W3CDTF">2024-09-13T20:38:00Z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0x010100B385282B369E1348BFD5FFD269523573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#d89b2b,10,Calibri</vt:lpwstr>
  </property>
  <property fmtid="{D5CDD505-2E9C-101B-9397-08002B2CF9AE}" pid="5" name="ClassificationContentMarkingFooterText">
    <vt:lpwstr>Confidential - Company Proprietary</vt:lpwstr>
  </property>
  <property fmtid="{D5CDD505-2E9C-101B-9397-08002B2CF9AE}" pid="6" name="MSIP_Label_f48041ff-f5de-4583-8841-e2a1851ee5d2_Enabled">
    <vt:lpwstr>true</vt:lpwstr>
  </property>
  <property fmtid="{D5CDD505-2E9C-101B-9397-08002B2CF9AE}" pid="7" name="MSIP_Label_f48041ff-f5de-4583-8841-e2a1851ee5d2_SetDate">
    <vt:lpwstr>2023-09-14T14:34:36Z</vt:lpwstr>
  </property>
  <property fmtid="{D5CDD505-2E9C-101B-9397-08002B2CF9AE}" pid="8" name="MSIP_Label_f48041ff-f5de-4583-8841-e2a1851ee5d2_Method">
    <vt:lpwstr>Privileged</vt:lpwstr>
  </property>
  <property fmtid="{D5CDD505-2E9C-101B-9397-08002B2CF9AE}" pid="9" name="MSIP_Label_f48041ff-f5de-4583-8841-e2a1851ee5d2_Name">
    <vt:lpwstr>Confidential</vt:lpwstr>
  </property>
  <property fmtid="{D5CDD505-2E9C-101B-9397-08002B2CF9AE}" pid="10" name="MSIP_Label_f48041ff-f5de-4583-8841-e2a1851ee5d2_SiteId">
    <vt:lpwstr>771c9c47-7f24-44dc-958e-34f8713a8394</vt:lpwstr>
  </property>
  <property fmtid="{D5CDD505-2E9C-101B-9397-08002B2CF9AE}" pid="11" name="MSIP_Label_f48041ff-f5de-4583-8841-e2a1851ee5d2_ActionId">
    <vt:lpwstr>7dcf1780-75b7-40fa-a4fa-6c9de493f475</vt:lpwstr>
  </property>
  <property fmtid="{D5CDD505-2E9C-101B-9397-08002B2CF9AE}" pid="12" name="MSIP_Label_f48041ff-f5de-4583-8841-e2a1851ee5d2_ContentBits">
    <vt:lpwstr>2</vt:lpwstr>
  </property>
</Properties>
</file>